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F7" w:rsidRPr="00CD5E06" w:rsidRDefault="00C0667F">
      <w:pPr>
        <w:rPr>
          <w:rFonts w:ascii="Arial Narrow" w:hAnsi="Arial Narrow"/>
          <w:b/>
          <w:sz w:val="20"/>
          <w:szCs w:val="20"/>
        </w:rPr>
      </w:pPr>
      <w:r w:rsidRPr="00CD5E06">
        <w:rPr>
          <w:rFonts w:ascii="Arial Narrow" w:hAnsi="Arial Narrow"/>
          <w:b/>
          <w:sz w:val="20"/>
          <w:szCs w:val="20"/>
        </w:rPr>
        <w:t>Spanish Empire Notes</w:t>
      </w:r>
    </w:p>
    <w:tbl>
      <w:tblPr>
        <w:tblStyle w:val="TableGrid"/>
        <w:tblW w:w="0" w:type="auto"/>
        <w:tblLook w:val="04A0"/>
      </w:tblPr>
      <w:tblGrid>
        <w:gridCol w:w="11016"/>
      </w:tblGrid>
      <w:tr w:rsidR="00C0667F" w:rsidRPr="00CD5E06" w:rsidTr="00C0667F">
        <w:tc>
          <w:tcPr>
            <w:tcW w:w="11016" w:type="dxa"/>
          </w:tcPr>
          <w:p w:rsidR="00C0667F" w:rsidRPr="00CD5E06" w:rsidRDefault="00C0667F">
            <w:pPr>
              <w:rPr>
                <w:rFonts w:ascii="Arial Narrow" w:hAnsi="Arial Narrow"/>
                <w:sz w:val="20"/>
                <w:szCs w:val="20"/>
              </w:rPr>
            </w:pPr>
            <w:r w:rsidRPr="00CD5E06">
              <w:rPr>
                <w:rFonts w:ascii="Arial Narrow" w:hAnsi="Arial Narrow"/>
                <w:b/>
                <w:i/>
                <w:sz w:val="20"/>
                <w:szCs w:val="20"/>
              </w:rPr>
              <w:t xml:space="preserve">Spanish-Portuguese Rivalry- </w:t>
            </w:r>
            <w:r w:rsidRPr="00CD5E06">
              <w:rPr>
                <w:rFonts w:ascii="Arial Narrow" w:hAnsi="Arial Narrow"/>
                <w:sz w:val="20"/>
                <w:szCs w:val="20"/>
              </w:rPr>
              <w:t>Define the following terms/ideas.</w:t>
            </w:r>
          </w:p>
        </w:tc>
      </w:tr>
      <w:tr w:rsidR="00C0667F" w:rsidRPr="00CD5E06" w:rsidTr="00C0667F">
        <w:tc>
          <w:tcPr>
            <w:tcW w:w="11016" w:type="dxa"/>
          </w:tcPr>
          <w:p w:rsidR="00C0667F" w:rsidRPr="00CD5E06" w:rsidRDefault="00C0667F">
            <w:pPr>
              <w:rPr>
                <w:rFonts w:ascii="Arial Narrow" w:hAnsi="Arial Narrow"/>
                <w:sz w:val="20"/>
                <w:szCs w:val="20"/>
              </w:rPr>
            </w:pPr>
            <w:r w:rsidRPr="00CD5E06">
              <w:rPr>
                <w:rFonts w:ascii="Arial Narrow" w:hAnsi="Arial Narrow"/>
                <w:sz w:val="20"/>
                <w:szCs w:val="20"/>
              </w:rPr>
              <w:t>Line of Demarcation:</w:t>
            </w:r>
          </w:p>
          <w:p w:rsidR="00C0667F" w:rsidRPr="00CD5E06" w:rsidRDefault="00C0667F">
            <w:pPr>
              <w:rPr>
                <w:rFonts w:ascii="Arial Narrow" w:hAnsi="Arial Narrow"/>
                <w:sz w:val="20"/>
                <w:szCs w:val="20"/>
              </w:rPr>
            </w:pPr>
          </w:p>
          <w:p w:rsidR="00C0667F" w:rsidRPr="00CD5E06" w:rsidRDefault="00C0667F">
            <w:pPr>
              <w:rPr>
                <w:rFonts w:ascii="Arial Narrow" w:hAnsi="Arial Narrow"/>
                <w:sz w:val="20"/>
                <w:szCs w:val="20"/>
              </w:rPr>
            </w:pPr>
          </w:p>
        </w:tc>
      </w:tr>
      <w:tr w:rsidR="00C0667F" w:rsidRPr="00CD5E06" w:rsidTr="00C0667F">
        <w:tc>
          <w:tcPr>
            <w:tcW w:w="11016" w:type="dxa"/>
          </w:tcPr>
          <w:p w:rsidR="00C0667F" w:rsidRPr="00CD5E06" w:rsidRDefault="00C0667F">
            <w:pPr>
              <w:rPr>
                <w:rFonts w:ascii="Arial Narrow" w:hAnsi="Arial Narrow"/>
                <w:sz w:val="20"/>
                <w:szCs w:val="20"/>
              </w:rPr>
            </w:pPr>
            <w:r w:rsidRPr="00CD5E06">
              <w:rPr>
                <w:rFonts w:ascii="Arial Narrow" w:hAnsi="Arial Narrow"/>
                <w:sz w:val="20"/>
                <w:szCs w:val="20"/>
              </w:rPr>
              <w:t xml:space="preserve">Treaty of </w:t>
            </w:r>
            <w:proofErr w:type="spellStart"/>
            <w:r w:rsidRPr="00CD5E06">
              <w:rPr>
                <w:rFonts w:ascii="Arial Narrow" w:hAnsi="Arial Narrow"/>
                <w:sz w:val="20"/>
                <w:szCs w:val="20"/>
              </w:rPr>
              <w:t>Tordesillas</w:t>
            </w:r>
            <w:proofErr w:type="spellEnd"/>
            <w:r w:rsidRPr="00CD5E06">
              <w:rPr>
                <w:rFonts w:ascii="Arial Narrow" w:hAnsi="Arial Narrow"/>
                <w:sz w:val="20"/>
                <w:szCs w:val="20"/>
              </w:rPr>
              <w:t>:</w:t>
            </w:r>
          </w:p>
          <w:p w:rsidR="00C0667F" w:rsidRPr="00CD5E06" w:rsidRDefault="00C0667F">
            <w:pPr>
              <w:rPr>
                <w:rFonts w:ascii="Arial Narrow" w:hAnsi="Arial Narrow"/>
                <w:sz w:val="20"/>
                <w:szCs w:val="20"/>
              </w:rPr>
            </w:pPr>
          </w:p>
          <w:p w:rsidR="00C0667F" w:rsidRPr="00CD5E06" w:rsidRDefault="00C0667F">
            <w:pPr>
              <w:rPr>
                <w:rFonts w:ascii="Arial Narrow" w:hAnsi="Arial Narrow"/>
                <w:sz w:val="20"/>
                <w:szCs w:val="20"/>
              </w:rPr>
            </w:pPr>
          </w:p>
        </w:tc>
      </w:tr>
      <w:tr w:rsidR="00C0667F" w:rsidRPr="00CD5E06" w:rsidTr="00C0667F">
        <w:tc>
          <w:tcPr>
            <w:tcW w:w="11016" w:type="dxa"/>
          </w:tcPr>
          <w:p w:rsidR="00C0667F" w:rsidRPr="00CD5E06" w:rsidRDefault="00C0667F">
            <w:pPr>
              <w:rPr>
                <w:rFonts w:ascii="Arial Narrow" w:hAnsi="Arial Narrow"/>
                <w:sz w:val="20"/>
                <w:szCs w:val="20"/>
              </w:rPr>
            </w:pPr>
            <w:r w:rsidRPr="00CD5E06">
              <w:rPr>
                <w:rFonts w:ascii="Arial Narrow" w:hAnsi="Arial Narrow"/>
                <w:sz w:val="20"/>
                <w:szCs w:val="20"/>
              </w:rPr>
              <w:t>Mercantilism:</w:t>
            </w:r>
          </w:p>
          <w:p w:rsidR="00C0667F" w:rsidRPr="00CD5E06" w:rsidRDefault="00C0667F">
            <w:pPr>
              <w:rPr>
                <w:rFonts w:ascii="Arial Narrow" w:hAnsi="Arial Narrow"/>
                <w:sz w:val="20"/>
                <w:szCs w:val="20"/>
              </w:rPr>
            </w:pPr>
          </w:p>
          <w:p w:rsidR="00C0667F" w:rsidRPr="00CD5E06" w:rsidRDefault="00C0667F">
            <w:pPr>
              <w:rPr>
                <w:rFonts w:ascii="Arial Narrow" w:hAnsi="Arial Narrow"/>
                <w:sz w:val="20"/>
                <w:szCs w:val="20"/>
              </w:rPr>
            </w:pPr>
          </w:p>
        </w:tc>
      </w:tr>
    </w:tbl>
    <w:p w:rsidR="00C0667F" w:rsidRPr="00CD5E06" w:rsidRDefault="00C0667F">
      <w:pPr>
        <w:rPr>
          <w:rFonts w:ascii="Arial Narrow" w:hAnsi="Arial Narrow"/>
          <w:sz w:val="20"/>
          <w:szCs w:val="20"/>
        </w:rPr>
      </w:pPr>
    </w:p>
    <w:tbl>
      <w:tblPr>
        <w:tblStyle w:val="TableGrid"/>
        <w:tblW w:w="0" w:type="auto"/>
        <w:tblLook w:val="04A0"/>
      </w:tblPr>
      <w:tblGrid>
        <w:gridCol w:w="3438"/>
        <w:gridCol w:w="7578"/>
      </w:tblGrid>
      <w:tr w:rsidR="00C0667F" w:rsidRPr="00CD5E06" w:rsidTr="001D49C3">
        <w:tc>
          <w:tcPr>
            <w:tcW w:w="11016" w:type="dxa"/>
            <w:gridSpan w:val="2"/>
          </w:tcPr>
          <w:p w:rsidR="00C0667F" w:rsidRPr="00CD5E06" w:rsidRDefault="00C0667F">
            <w:pPr>
              <w:rPr>
                <w:rFonts w:ascii="Arial Narrow" w:hAnsi="Arial Narrow"/>
                <w:b/>
                <w:i/>
                <w:sz w:val="20"/>
                <w:szCs w:val="20"/>
              </w:rPr>
            </w:pPr>
            <w:r w:rsidRPr="00CD5E06">
              <w:rPr>
                <w:rFonts w:ascii="Arial Narrow" w:hAnsi="Arial Narrow"/>
                <w:b/>
                <w:i/>
                <w:sz w:val="20"/>
                <w:szCs w:val="20"/>
              </w:rPr>
              <w:t>European Explorers</w:t>
            </w:r>
          </w:p>
        </w:tc>
      </w:tr>
      <w:tr w:rsidR="00C0667F" w:rsidRPr="00CD5E06" w:rsidTr="00C0667F">
        <w:tc>
          <w:tcPr>
            <w:tcW w:w="3438" w:type="dxa"/>
          </w:tcPr>
          <w:p w:rsidR="00C0667F" w:rsidRPr="00CD5E06" w:rsidRDefault="00C0667F">
            <w:pPr>
              <w:rPr>
                <w:rFonts w:ascii="Arial Narrow" w:hAnsi="Arial Narrow"/>
                <w:b/>
                <w:i/>
                <w:sz w:val="20"/>
                <w:szCs w:val="20"/>
              </w:rPr>
            </w:pPr>
            <w:r w:rsidRPr="00CD5E06">
              <w:rPr>
                <w:rFonts w:ascii="Arial Narrow" w:hAnsi="Arial Narrow"/>
                <w:b/>
                <w:i/>
                <w:sz w:val="20"/>
                <w:szCs w:val="20"/>
              </w:rPr>
              <w:t>Explorer</w:t>
            </w:r>
          </w:p>
        </w:tc>
        <w:tc>
          <w:tcPr>
            <w:tcW w:w="7578" w:type="dxa"/>
          </w:tcPr>
          <w:p w:rsidR="00C0667F" w:rsidRPr="00CD5E06" w:rsidRDefault="00C0667F">
            <w:pPr>
              <w:rPr>
                <w:rFonts w:ascii="Arial Narrow" w:hAnsi="Arial Narrow"/>
                <w:b/>
                <w:i/>
                <w:sz w:val="20"/>
                <w:szCs w:val="20"/>
              </w:rPr>
            </w:pPr>
            <w:r w:rsidRPr="00CD5E06">
              <w:rPr>
                <w:rFonts w:ascii="Arial Narrow" w:hAnsi="Arial Narrow"/>
                <w:b/>
                <w:i/>
                <w:sz w:val="20"/>
                <w:szCs w:val="20"/>
              </w:rPr>
              <w:t>When/Where they explored</w:t>
            </w:r>
          </w:p>
        </w:tc>
      </w:tr>
      <w:tr w:rsidR="00C0667F" w:rsidRPr="00CD5E06" w:rsidTr="00C0667F">
        <w:tc>
          <w:tcPr>
            <w:tcW w:w="3438" w:type="dxa"/>
          </w:tcPr>
          <w:p w:rsidR="00C0667F" w:rsidRPr="00CD5E06" w:rsidRDefault="00C0667F">
            <w:pPr>
              <w:rPr>
                <w:rFonts w:ascii="Arial Narrow" w:hAnsi="Arial Narrow"/>
                <w:sz w:val="20"/>
                <w:szCs w:val="20"/>
              </w:rPr>
            </w:pPr>
            <w:r w:rsidRPr="00CD5E06">
              <w:rPr>
                <w:rFonts w:ascii="Arial Narrow" w:hAnsi="Arial Narrow"/>
                <w:sz w:val="20"/>
                <w:szCs w:val="20"/>
              </w:rPr>
              <w:t>Ponce de Leon</w:t>
            </w:r>
          </w:p>
        </w:tc>
        <w:tc>
          <w:tcPr>
            <w:tcW w:w="7578" w:type="dxa"/>
          </w:tcPr>
          <w:p w:rsidR="00C0667F" w:rsidRPr="00CD5E06" w:rsidRDefault="00C0667F">
            <w:pPr>
              <w:rPr>
                <w:rFonts w:ascii="Arial Narrow" w:hAnsi="Arial Narrow"/>
                <w:sz w:val="20"/>
                <w:szCs w:val="20"/>
              </w:rPr>
            </w:pPr>
          </w:p>
          <w:p w:rsidR="00C0667F" w:rsidRPr="00CD5E06" w:rsidRDefault="00C0667F">
            <w:pPr>
              <w:rPr>
                <w:rFonts w:ascii="Arial Narrow" w:hAnsi="Arial Narrow"/>
                <w:sz w:val="20"/>
                <w:szCs w:val="20"/>
              </w:rPr>
            </w:pPr>
          </w:p>
        </w:tc>
      </w:tr>
      <w:tr w:rsidR="00C0667F" w:rsidRPr="00CD5E06" w:rsidTr="00C0667F">
        <w:tc>
          <w:tcPr>
            <w:tcW w:w="3438" w:type="dxa"/>
          </w:tcPr>
          <w:p w:rsidR="00C0667F" w:rsidRPr="00CD5E06" w:rsidRDefault="00C0667F">
            <w:pPr>
              <w:rPr>
                <w:rFonts w:ascii="Arial Narrow" w:hAnsi="Arial Narrow"/>
                <w:sz w:val="20"/>
                <w:szCs w:val="20"/>
              </w:rPr>
            </w:pPr>
            <w:proofErr w:type="spellStart"/>
            <w:r w:rsidRPr="00CD5E06">
              <w:rPr>
                <w:rFonts w:ascii="Arial Narrow" w:hAnsi="Arial Narrow"/>
                <w:sz w:val="20"/>
                <w:szCs w:val="20"/>
              </w:rPr>
              <w:t>Amerigo</w:t>
            </w:r>
            <w:proofErr w:type="spellEnd"/>
            <w:r w:rsidRPr="00CD5E06">
              <w:rPr>
                <w:rFonts w:ascii="Arial Narrow" w:hAnsi="Arial Narrow"/>
                <w:sz w:val="20"/>
                <w:szCs w:val="20"/>
              </w:rPr>
              <w:t xml:space="preserve"> Vespucci</w:t>
            </w:r>
          </w:p>
        </w:tc>
        <w:tc>
          <w:tcPr>
            <w:tcW w:w="7578" w:type="dxa"/>
          </w:tcPr>
          <w:p w:rsidR="00C0667F" w:rsidRPr="00CD5E06" w:rsidRDefault="00C0667F">
            <w:pPr>
              <w:rPr>
                <w:rFonts w:ascii="Arial Narrow" w:hAnsi="Arial Narrow"/>
                <w:sz w:val="20"/>
                <w:szCs w:val="20"/>
              </w:rPr>
            </w:pPr>
          </w:p>
          <w:p w:rsidR="00C0667F" w:rsidRPr="00CD5E06" w:rsidRDefault="00C0667F">
            <w:pPr>
              <w:rPr>
                <w:rFonts w:ascii="Arial Narrow" w:hAnsi="Arial Narrow"/>
                <w:sz w:val="20"/>
                <w:szCs w:val="20"/>
              </w:rPr>
            </w:pPr>
          </w:p>
        </w:tc>
      </w:tr>
      <w:tr w:rsidR="00C0667F" w:rsidRPr="00CD5E06" w:rsidTr="00C0667F">
        <w:tc>
          <w:tcPr>
            <w:tcW w:w="3438" w:type="dxa"/>
          </w:tcPr>
          <w:p w:rsidR="00C0667F" w:rsidRPr="00CD5E06" w:rsidRDefault="00C0667F">
            <w:pPr>
              <w:rPr>
                <w:rFonts w:ascii="Arial Narrow" w:hAnsi="Arial Narrow"/>
                <w:sz w:val="20"/>
                <w:szCs w:val="20"/>
              </w:rPr>
            </w:pPr>
            <w:r w:rsidRPr="00CD5E06">
              <w:rPr>
                <w:rFonts w:ascii="Arial Narrow" w:hAnsi="Arial Narrow"/>
                <w:sz w:val="20"/>
                <w:szCs w:val="20"/>
              </w:rPr>
              <w:t>Vasco Balboa</w:t>
            </w:r>
          </w:p>
        </w:tc>
        <w:tc>
          <w:tcPr>
            <w:tcW w:w="7578" w:type="dxa"/>
          </w:tcPr>
          <w:p w:rsidR="00C0667F" w:rsidRPr="00CD5E06" w:rsidRDefault="00C0667F">
            <w:pPr>
              <w:rPr>
                <w:rFonts w:ascii="Arial Narrow" w:hAnsi="Arial Narrow"/>
                <w:sz w:val="20"/>
                <w:szCs w:val="20"/>
              </w:rPr>
            </w:pPr>
          </w:p>
          <w:p w:rsidR="00C0667F" w:rsidRPr="00CD5E06" w:rsidRDefault="00C0667F">
            <w:pPr>
              <w:rPr>
                <w:rFonts w:ascii="Arial Narrow" w:hAnsi="Arial Narrow"/>
                <w:sz w:val="20"/>
                <w:szCs w:val="20"/>
              </w:rPr>
            </w:pPr>
          </w:p>
        </w:tc>
      </w:tr>
      <w:tr w:rsidR="00C0667F" w:rsidRPr="00CD5E06" w:rsidTr="00C0667F">
        <w:tc>
          <w:tcPr>
            <w:tcW w:w="3438" w:type="dxa"/>
          </w:tcPr>
          <w:p w:rsidR="00C0667F" w:rsidRPr="00CD5E06" w:rsidRDefault="00C0667F">
            <w:pPr>
              <w:rPr>
                <w:rFonts w:ascii="Arial Narrow" w:hAnsi="Arial Narrow"/>
                <w:sz w:val="20"/>
                <w:szCs w:val="20"/>
              </w:rPr>
            </w:pPr>
            <w:r w:rsidRPr="00CD5E06">
              <w:rPr>
                <w:rFonts w:ascii="Arial Narrow" w:hAnsi="Arial Narrow"/>
                <w:sz w:val="20"/>
                <w:szCs w:val="20"/>
              </w:rPr>
              <w:t>Ferdinand Magellan</w:t>
            </w:r>
          </w:p>
        </w:tc>
        <w:tc>
          <w:tcPr>
            <w:tcW w:w="7578" w:type="dxa"/>
          </w:tcPr>
          <w:p w:rsidR="00C0667F" w:rsidRPr="00CD5E06" w:rsidRDefault="00C0667F">
            <w:pPr>
              <w:rPr>
                <w:rFonts w:ascii="Arial Narrow" w:hAnsi="Arial Narrow"/>
                <w:sz w:val="20"/>
                <w:szCs w:val="20"/>
              </w:rPr>
            </w:pPr>
          </w:p>
          <w:p w:rsidR="00C0667F" w:rsidRPr="00CD5E06" w:rsidRDefault="00C0667F">
            <w:pPr>
              <w:rPr>
                <w:rFonts w:ascii="Arial Narrow" w:hAnsi="Arial Narrow"/>
                <w:sz w:val="20"/>
                <w:szCs w:val="20"/>
              </w:rPr>
            </w:pPr>
          </w:p>
        </w:tc>
      </w:tr>
    </w:tbl>
    <w:p w:rsidR="00C0667F" w:rsidRPr="00CD5E06" w:rsidRDefault="00C0667F">
      <w:pPr>
        <w:rPr>
          <w:rFonts w:ascii="Arial Narrow" w:hAnsi="Arial Narrow"/>
          <w:sz w:val="20"/>
          <w:szCs w:val="20"/>
        </w:rPr>
      </w:pPr>
    </w:p>
    <w:tbl>
      <w:tblPr>
        <w:tblStyle w:val="TableGrid"/>
        <w:tblW w:w="0" w:type="auto"/>
        <w:tblLook w:val="04A0"/>
      </w:tblPr>
      <w:tblGrid>
        <w:gridCol w:w="3672"/>
        <w:gridCol w:w="3672"/>
        <w:gridCol w:w="3672"/>
      </w:tblGrid>
      <w:tr w:rsidR="00C0667F" w:rsidRPr="00CD5E06" w:rsidTr="00C0667F">
        <w:tc>
          <w:tcPr>
            <w:tcW w:w="3672" w:type="dxa"/>
          </w:tcPr>
          <w:p w:rsidR="00C0667F" w:rsidRPr="00CD5E06" w:rsidRDefault="00C0667F">
            <w:pPr>
              <w:rPr>
                <w:rFonts w:ascii="Arial Narrow" w:hAnsi="Arial Narrow"/>
                <w:b/>
                <w:i/>
                <w:sz w:val="20"/>
                <w:szCs w:val="20"/>
              </w:rPr>
            </w:pPr>
            <w:r w:rsidRPr="00CD5E06">
              <w:rPr>
                <w:rFonts w:ascii="Arial Narrow" w:hAnsi="Arial Narrow"/>
                <w:b/>
                <w:i/>
                <w:sz w:val="20"/>
                <w:szCs w:val="20"/>
              </w:rPr>
              <w:t>Conquistadors</w:t>
            </w:r>
          </w:p>
        </w:tc>
        <w:tc>
          <w:tcPr>
            <w:tcW w:w="3672" w:type="dxa"/>
          </w:tcPr>
          <w:p w:rsidR="00C0667F" w:rsidRPr="00CD5E06" w:rsidRDefault="00C0667F">
            <w:pPr>
              <w:rPr>
                <w:rFonts w:ascii="Arial Narrow" w:hAnsi="Arial Narrow"/>
                <w:sz w:val="20"/>
                <w:szCs w:val="20"/>
              </w:rPr>
            </w:pPr>
          </w:p>
        </w:tc>
        <w:tc>
          <w:tcPr>
            <w:tcW w:w="3672" w:type="dxa"/>
          </w:tcPr>
          <w:p w:rsidR="00C0667F" w:rsidRPr="00CD5E06" w:rsidRDefault="00C0667F">
            <w:pPr>
              <w:rPr>
                <w:rFonts w:ascii="Arial Narrow" w:hAnsi="Arial Narrow"/>
                <w:sz w:val="20"/>
                <w:szCs w:val="20"/>
              </w:rPr>
            </w:pPr>
          </w:p>
        </w:tc>
      </w:tr>
      <w:tr w:rsidR="00C0667F" w:rsidRPr="00CD5E06" w:rsidTr="00C0667F">
        <w:tc>
          <w:tcPr>
            <w:tcW w:w="3672" w:type="dxa"/>
          </w:tcPr>
          <w:p w:rsidR="00C0667F" w:rsidRPr="00CD5E06" w:rsidRDefault="00C0667F">
            <w:pPr>
              <w:rPr>
                <w:rFonts w:ascii="Arial Narrow" w:hAnsi="Arial Narrow"/>
                <w:i/>
                <w:sz w:val="20"/>
                <w:szCs w:val="20"/>
              </w:rPr>
            </w:pPr>
            <w:r w:rsidRPr="00CD5E06">
              <w:rPr>
                <w:rFonts w:ascii="Arial Narrow" w:hAnsi="Arial Narrow"/>
                <w:i/>
                <w:sz w:val="20"/>
                <w:szCs w:val="20"/>
              </w:rPr>
              <w:t>Explorer</w:t>
            </w:r>
          </w:p>
        </w:tc>
        <w:tc>
          <w:tcPr>
            <w:tcW w:w="3672" w:type="dxa"/>
          </w:tcPr>
          <w:p w:rsidR="00C0667F" w:rsidRPr="00CD5E06" w:rsidRDefault="00C0667F">
            <w:pPr>
              <w:rPr>
                <w:rFonts w:ascii="Arial Narrow" w:hAnsi="Arial Narrow"/>
                <w:i/>
                <w:sz w:val="20"/>
                <w:szCs w:val="20"/>
              </w:rPr>
            </w:pPr>
            <w:r w:rsidRPr="00CD5E06">
              <w:rPr>
                <w:rFonts w:ascii="Arial Narrow" w:hAnsi="Arial Narrow"/>
                <w:i/>
                <w:sz w:val="20"/>
                <w:szCs w:val="20"/>
              </w:rPr>
              <w:t>Place they conquered</w:t>
            </w:r>
          </w:p>
        </w:tc>
        <w:tc>
          <w:tcPr>
            <w:tcW w:w="3672" w:type="dxa"/>
          </w:tcPr>
          <w:p w:rsidR="00C0667F" w:rsidRPr="00CD5E06" w:rsidRDefault="00C0667F">
            <w:pPr>
              <w:rPr>
                <w:rFonts w:ascii="Arial Narrow" w:hAnsi="Arial Narrow"/>
                <w:i/>
                <w:sz w:val="20"/>
                <w:szCs w:val="20"/>
              </w:rPr>
            </w:pPr>
            <w:r w:rsidRPr="00CD5E06">
              <w:rPr>
                <w:rFonts w:ascii="Arial Narrow" w:hAnsi="Arial Narrow"/>
                <w:i/>
                <w:sz w:val="20"/>
                <w:szCs w:val="20"/>
              </w:rPr>
              <w:t>Who they conquered</w:t>
            </w:r>
          </w:p>
        </w:tc>
      </w:tr>
      <w:tr w:rsidR="00C0667F" w:rsidRPr="00CD5E06" w:rsidTr="00C0667F">
        <w:tc>
          <w:tcPr>
            <w:tcW w:w="3672" w:type="dxa"/>
          </w:tcPr>
          <w:p w:rsidR="00C0667F" w:rsidRPr="00CD5E06" w:rsidRDefault="00C0667F">
            <w:pPr>
              <w:rPr>
                <w:rFonts w:ascii="Arial Narrow" w:hAnsi="Arial Narrow"/>
                <w:sz w:val="20"/>
                <w:szCs w:val="20"/>
              </w:rPr>
            </w:pPr>
            <w:r w:rsidRPr="00CD5E06">
              <w:rPr>
                <w:rFonts w:ascii="Arial Narrow" w:hAnsi="Arial Narrow"/>
                <w:sz w:val="20"/>
                <w:szCs w:val="20"/>
              </w:rPr>
              <w:t>Hernando Cortes</w:t>
            </w:r>
          </w:p>
        </w:tc>
        <w:tc>
          <w:tcPr>
            <w:tcW w:w="3672" w:type="dxa"/>
          </w:tcPr>
          <w:p w:rsidR="00C0667F" w:rsidRPr="00CD5E06" w:rsidRDefault="00C0667F">
            <w:pPr>
              <w:rPr>
                <w:rFonts w:ascii="Arial Narrow" w:hAnsi="Arial Narrow"/>
                <w:i/>
                <w:sz w:val="20"/>
                <w:szCs w:val="20"/>
              </w:rPr>
            </w:pPr>
          </w:p>
          <w:p w:rsidR="00C0667F" w:rsidRPr="00CD5E06" w:rsidRDefault="00C0667F">
            <w:pPr>
              <w:rPr>
                <w:rFonts w:ascii="Arial Narrow" w:hAnsi="Arial Narrow"/>
                <w:i/>
                <w:sz w:val="20"/>
                <w:szCs w:val="20"/>
              </w:rPr>
            </w:pPr>
          </w:p>
        </w:tc>
        <w:tc>
          <w:tcPr>
            <w:tcW w:w="3672" w:type="dxa"/>
          </w:tcPr>
          <w:p w:rsidR="00C0667F" w:rsidRPr="00CD5E06" w:rsidRDefault="00C0667F">
            <w:pPr>
              <w:rPr>
                <w:rFonts w:ascii="Arial Narrow" w:hAnsi="Arial Narrow"/>
                <w:i/>
                <w:sz w:val="20"/>
                <w:szCs w:val="20"/>
              </w:rPr>
            </w:pPr>
          </w:p>
        </w:tc>
      </w:tr>
      <w:tr w:rsidR="00C0667F" w:rsidRPr="00CD5E06" w:rsidTr="00C0667F">
        <w:tc>
          <w:tcPr>
            <w:tcW w:w="3672" w:type="dxa"/>
          </w:tcPr>
          <w:p w:rsidR="00C0667F" w:rsidRPr="00CD5E06" w:rsidRDefault="00C0667F">
            <w:pPr>
              <w:rPr>
                <w:rFonts w:ascii="Arial Narrow" w:hAnsi="Arial Narrow"/>
                <w:sz w:val="20"/>
                <w:szCs w:val="20"/>
              </w:rPr>
            </w:pPr>
            <w:r w:rsidRPr="00CD5E06">
              <w:rPr>
                <w:rFonts w:ascii="Arial Narrow" w:hAnsi="Arial Narrow"/>
                <w:sz w:val="20"/>
                <w:szCs w:val="20"/>
              </w:rPr>
              <w:t xml:space="preserve">Francisco </w:t>
            </w:r>
            <w:proofErr w:type="spellStart"/>
            <w:r w:rsidRPr="00CD5E06">
              <w:rPr>
                <w:rFonts w:ascii="Arial Narrow" w:hAnsi="Arial Narrow"/>
                <w:sz w:val="20"/>
                <w:szCs w:val="20"/>
              </w:rPr>
              <w:t>Pizzaro</w:t>
            </w:r>
            <w:proofErr w:type="spellEnd"/>
          </w:p>
        </w:tc>
        <w:tc>
          <w:tcPr>
            <w:tcW w:w="3672" w:type="dxa"/>
          </w:tcPr>
          <w:p w:rsidR="00C0667F" w:rsidRPr="00CD5E06" w:rsidRDefault="00C0667F">
            <w:pPr>
              <w:rPr>
                <w:rFonts w:ascii="Arial Narrow" w:hAnsi="Arial Narrow"/>
                <w:i/>
                <w:sz w:val="20"/>
                <w:szCs w:val="20"/>
              </w:rPr>
            </w:pPr>
          </w:p>
          <w:p w:rsidR="00C0667F" w:rsidRPr="00CD5E06" w:rsidRDefault="00C0667F">
            <w:pPr>
              <w:rPr>
                <w:rFonts w:ascii="Arial Narrow" w:hAnsi="Arial Narrow"/>
                <w:i/>
                <w:sz w:val="20"/>
                <w:szCs w:val="20"/>
              </w:rPr>
            </w:pPr>
          </w:p>
        </w:tc>
        <w:tc>
          <w:tcPr>
            <w:tcW w:w="3672" w:type="dxa"/>
          </w:tcPr>
          <w:p w:rsidR="00C0667F" w:rsidRPr="00CD5E06" w:rsidRDefault="00C0667F">
            <w:pPr>
              <w:rPr>
                <w:rFonts w:ascii="Arial Narrow" w:hAnsi="Arial Narrow"/>
                <w:i/>
                <w:sz w:val="20"/>
                <w:szCs w:val="20"/>
              </w:rPr>
            </w:pPr>
          </w:p>
        </w:tc>
      </w:tr>
    </w:tbl>
    <w:p w:rsidR="00C0667F" w:rsidRPr="00CD5E06" w:rsidRDefault="00C0667F">
      <w:pPr>
        <w:rPr>
          <w:rFonts w:ascii="Arial Narrow" w:hAnsi="Arial Narrow"/>
          <w:sz w:val="20"/>
          <w:szCs w:val="20"/>
        </w:rPr>
      </w:pPr>
    </w:p>
    <w:tbl>
      <w:tblPr>
        <w:tblStyle w:val="TableGrid"/>
        <w:tblW w:w="0" w:type="auto"/>
        <w:tblLook w:val="04A0"/>
      </w:tblPr>
      <w:tblGrid>
        <w:gridCol w:w="11016"/>
      </w:tblGrid>
      <w:tr w:rsidR="00C0667F" w:rsidRPr="00CD5E06" w:rsidTr="00C0667F">
        <w:tc>
          <w:tcPr>
            <w:tcW w:w="11016" w:type="dxa"/>
          </w:tcPr>
          <w:p w:rsidR="00C0667F" w:rsidRPr="00CD5E06" w:rsidRDefault="00C0667F">
            <w:pPr>
              <w:rPr>
                <w:rFonts w:ascii="Arial Narrow" w:hAnsi="Arial Narrow"/>
                <w:b/>
                <w:i/>
                <w:sz w:val="20"/>
                <w:szCs w:val="20"/>
              </w:rPr>
            </w:pPr>
            <w:r w:rsidRPr="00CD5E06">
              <w:rPr>
                <w:rFonts w:ascii="Arial Narrow" w:hAnsi="Arial Narrow"/>
                <w:b/>
                <w:i/>
                <w:sz w:val="20"/>
                <w:szCs w:val="20"/>
              </w:rPr>
              <w:t>Name the 3 ways the conquistadors were able to conquer the native tribes</w:t>
            </w:r>
          </w:p>
        </w:tc>
      </w:tr>
      <w:tr w:rsidR="00C0667F" w:rsidRPr="00CD5E06" w:rsidTr="00C0667F">
        <w:tc>
          <w:tcPr>
            <w:tcW w:w="11016" w:type="dxa"/>
          </w:tcPr>
          <w:p w:rsidR="00C0667F" w:rsidRPr="00CD5E06" w:rsidRDefault="00C0667F">
            <w:pPr>
              <w:rPr>
                <w:rFonts w:ascii="Arial Narrow" w:hAnsi="Arial Narrow"/>
                <w:sz w:val="20"/>
                <w:szCs w:val="20"/>
              </w:rPr>
            </w:pPr>
            <w:r w:rsidRPr="00CD5E06">
              <w:rPr>
                <w:rFonts w:ascii="Arial Narrow" w:hAnsi="Arial Narrow"/>
                <w:sz w:val="20"/>
                <w:szCs w:val="20"/>
              </w:rPr>
              <w:t>1.</w:t>
            </w:r>
          </w:p>
          <w:p w:rsidR="00C0667F" w:rsidRPr="00CD5E06" w:rsidRDefault="00C0667F">
            <w:pPr>
              <w:rPr>
                <w:rFonts w:ascii="Arial Narrow" w:hAnsi="Arial Narrow"/>
                <w:sz w:val="20"/>
                <w:szCs w:val="20"/>
              </w:rPr>
            </w:pPr>
          </w:p>
        </w:tc>
      </w:tr>
      <w:tr w:rsidR="00C0667F" w:rsidRPr="00CD5E06" w:rsidTr="00C0667F">
        <w:tc>
          <w:tcPr>
            <w:tcW w:w="11016" w:type="dxa"/>
          </w:tcPr>
          <w:p w:rsidR="00C0667F" w:rsidRPr="00CD5E06" w:rsidRDefault="00C0667F">
            <w:pPr>
              <w:rPr>
                <w:rFonts w:ascii="Arial Narrow" w:hAnsi="Arial Narrow"/>
                <w:sz w:val="20"/>
                <w:szCs w:val="20"/>
              </w:rPr>
            </w:pPr>
            <w:r w:rsidRPr="00CD5E06">
              <w:rPr>
                <w:rFonts w:ascii="Arial Narrow" w:hAnsi="Arial Narrow"/>
                <w:sz w:val="20"/>
                <w:szCs w:val="20"/>
              </w:rPr>
              <w:t>2.</w:t>
            </w:r>
          </w:p>
          <w:p w:rsidR="00C0667F" w:rsidRPr="00CD5E06" w:rsidRDefault="00C0667F">
            <w:pPr>
              <w:rPr>
                <w:rFonts w:ascii="Arial Narrow" w:hAnsi="Arial Narrow"/>
                <w:sz w:val="20"/>
                <w:szCs w:val="20"/>
              </w:rPr>
            </w:pPr>
          </w:p>
        </w:tc>
      </w:tr>
      <w:tr w:rsidR="00C0667F" w:rsidRPr="00CD5E06" w:rsidTr="00C0667F">
        <w:tc>
          <w:tcPr>
            <w:tcW w:w="11016" w:type="dxa"/>
          </w:tcPr>
          <w:p w:rsidR="00C0667F" w:rsidRPr="00CD5E06" w:rsidRDefault="00C0667F">
            <w:pPr>
              <w:rPr>
                <w:rFonts w:ascii="Arial Narrow" w:hAnsi="Arial Narrow"/>
                <w:sz w:val="20"/>
                <w:szCs w:val="20"/>
              </w:rPr>
            </w:pPr>
            <w:r w:rsidRPr="00CD5E06">
              <w:rPr>
                <w:rFonts w:ascii="Arial Narrow" w:hAnsi="Arial Narrow"/>
                <w:sz w:val="20"/>
                <w:szCs w:val="20"/>
              </w:rPr>
              <w:t>3.</w:t>
            </w:r>
          </w:p>
          <w:p w:rsidR="00C0667F" w:rsidRPr="00CD5E06" w:rsidRDefault="00C0667F">
            <w:pPr>
              <w:rPr>
                <w:rFonts w:ascii="Arial Narrow" w:hAnsi="Arial Narrow"/>
                <w:sz w:val="20"/>
                <w:szCs w:val="20"/>
              </w:rPr>
            </w:pPr>
          </w:p>
        </w:tc>
      </w:tr>
    </w:tbl>
    <w:p w:rsidR="00CD5E06" w:rsidRPr="00CD5E06" w:rsidRDefault="00CD5E06" w:rsidP="00CD5E06">
      <w:pPr>
        <w:shd w:val="clear" w:color="auto" w:fill="F8F8FF"/>
        <w:spacing w:before="100" w:beforeAutospacing="1" w:after="360" w:line="240" w:lineRule="auto"/>
        <w:rPr>
          <w:rFonts w:ascii="Arial Narrow" w:eastAsia="Times New Roman" w:hAnsi="Arial Narrow" w:cs="Arial"/>
          <w:b/>
          <w:i/>
          <w:color w:val="000000"/>
        </w:rPr>
      </w:pPr>
      <w:r>
        <w:rPr>
          <w:rFonts w:ascii="Arial Narrow" w:eastAsia="Times New Roman" w:hAnsi="Arial Narrow" w:cs="Arial"/>
          <w:b/>
          <w:i/>
          <w:color w:val="000000"/>
        </w:rPr>
        <w:t>Fill the pyramid in with descriptions of each social class from the provided reading.</w:t>
      </w:r>
    </w:p>
    <w:p w:rsidR="00CD5E06" w:rsidRDefault="00CD5E06" w:rsidP="00CD5E06">
      <w:pPr>
        <w:shd w:val="clear" w:color="auto" w:fill="F8F8FF"/>
        <w:spacing w:before="100" w:beforeAutospacing="1" w:after="360" w:line="240" w:lineRule="auto"/>
        <w:rPr>
          <w:rFonts w:ascii="Arial Narrow" w:eastAsia="Times New Roman" w:hAnsi="Arial Narrow" w:cs="Arial"/>
          <w:b/>
          <w:color w:val="000000"/>
        </w:rPr>
      </w:pPr>
      <w:r>
        <w:rPr>
          <w:rFonts w:ascii="Arial Narrow" w:eastAsia="Times New Roman" w:hAnsi="Arial Narrow" w:cs="Arial"/>
          <w:b/>
          <w:noProof/>
          <w:color w:val="000000"/>
        </w:rPr>
        <w:drawing>
          <wp:inline distT="0" distB="0" distL="0" distR="0">
            <wp:extent cx="3818614" cy="2075290"/>
            <wp:effectExtent l="19050" t="0" r="10436" b="11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D5E06" w:rsidRPr="00CD5E06" w:rsidRDefault="00CD5E06" w:rsidP="00CD5E06">
      <w:pPr>
        <w:shd w:val="clear" w:color="auto" w:fill="F8F8FF"/>
        <w:spacing w:before="100" w:beforeAutospacing="1" w:after="360"/>
        <w:rPr>
          <w:rFonts w:ascii="Arial Narrow" w:eastAsia="Times New Roman" w:hAnsi="Arial Narrow" w:cs="Arial"/>
          <w:b/>
          <w:color w:val="000000"/>
        </w:rPr>
      </w:pPr>
      <w:r w:rsidRPr="00CD5E06">
        <w:rPr>
          <w:rFonts w:ascii="Arial Narrow" w:eastAsia="Times New Roman" w:hAnsi="Arial Narrow" w:cs="Arial"/>
          <w:b/>
          <w:color w:val="000000"/>
        </w:rPr>
        <w:lastRenderedPageBreak/>
        <w:t>Social Structure of Latin America</w:t>
      </w:r>
    </w:p>
    <w:p w:rsidR="00CD5E06" w:rsidRPr="00CD5E06" w:rsidRDefault="00CD5E06" w:rsidP="00CD5E06">
      <w:pPr>
        <w:numPr>
          <w:ilvl w:val="0"/>
          <w:numId w:val="1"/>
        </w:numPr>
        <w:shd w:val="clear" w:color="auto" w:fill="F8F8FF"/>
        <w:spacing w:after="0"/>
        <w:ind w:left="360"/>
        <w:rPr>
          <w:rFonts w:ascii="Arial Narrow" w:eastAsia="Times New Roman" w:hAnsi="Arial Narrow" w:cs="Arial"/>
          <w:color w:val="000000"/>
        </w:rPr>
      </w:pPr>
      <w:r w:rsidRPr="00CD5E06">
        <w:rPr>
          <w:rFonts w:ascii="Arial Narrow" w:eastAsia="Times New Roman" w:hAnsi="Arial Narrow" w:cs="Arial"/>
          <w:color w:val="000000"/>
        </w:rPr>
        <w:t xml:space="preserve">After Spain cemented its influence in Spanish America, it began to set up New Spain’s social structure </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At the beginning, there was a master-slave relationship between landowners and the native inhabitants</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Because the native inhabitants were considered to be inferior by Spaniards and thus extremely low on the social ladder, they were treated extremely poorly</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Theoretically, since native American society itself was stratified, it was possible for individual native American individuals (caciques) to be wealthy and powerful, since the ‘republic’ of native Americans functioned beside that of the Spaniards</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Race, occupation and religion were the formal criteria that determined an individual’s social status</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 xml:space="preserve">As the Spanish colonies expanded, a caste system developed </w:t>
      </w:r>
    </w:p>
    <w:p w:rsidR="00CD5E06" w:rsidRPr="00CD5E06" w:rsidRDefault="00CD5E06" w:rsidP="00CD5E06">
      <w:pPr>
        <w:numPr>
          <w:ilvl w:val="2"/>
          <w:numId w:val="1"/>
        </w:numPr>
        <w:shd w:val="clear" w:color="auto" w:fill="F8F8FF"/>
        <w:spacing w:after="0"/>
        <w:ind w:left="1080"/>
        <w:rPr>
          <w:rFonts w:ascii="Arial Narrow" w:eastAsia="Times New Roman" w:hAnsi="Arial Narrow" w:cs="Arial"/>
          <w:color w:val="000000"/>
        </w:rPr>
      </w:pPr>
      <w:r w:rsidRPr="00CD5E06">
        <w:rPr>
          <w:rFonts w:ascii="Arial Narrow" w:eastAsia="Times New Roman" w:hAnsi="Arial Narrow" w:cs="Arial"/>
          <w:color w:val="000000"/>
        </w:rPr>
        <w:t>On the top level, Spaniards born in Spain (</w:t>
      </w:r>
      <w:proofErr w:type="spellStart"/>
      <w:r w:rsidRPr="00CD5E06">
        <w:rPr>
          <w:rFonts w:ascii="Arial Narrow" w:eastAsia="Times New Roman" w:hAnsi="Arial Narrow" w:cs="Arial"/>
          <w:i/>
          <w:iCs/>
          <w:color w:val="000000"/>
        </w:rPr>
        <w:t>peninsulares</w:t>
      </w:r>
      <w:proofErr w:type="spellEnd"/>
      <w:r w:rsidRPr="00CD5E06">
        <w:rPr>
          <w:rFonts w:ascii="Arial Narrow" w:eastAsia="Times New Roman" w:hAnsi="Arial Narrow" w:cs="Arial"/>
          <w:color w:val="000000"/>
        </w:rPr>
        <w:t xml:space="preserve"> or </w:t>
      </w:r>
      <w:proofErr w:type="spellStart"/>
      <w:r w:rsidRPr="00CD5E06">
        <w:rPr>
          <w:rFonts w:ascii="Arial Narrow" w:eastAsia="Times New Roman" w:hAnsi="Arial Narrow" w:cs="Arial"/>
          <w:i/>
          <w:iCs/>
          <w:color w:val="000000"/>
        </w:rPr>
        <w:t>gachupines</w:t>
      </w:r>
      <w:proofErr w:type="spellEnd"/>
      <w:r w:rsidRPr="00CD5E06">
        <w:rPr>
          <w:rFonts w:ascii="Arial Narrow" w:eastAsia="Times New Roman" w:hAnsi="Arial Narrow" w:cs="Arial"/>
          <w:color w:val="000000"/>
        </w:rPr>
        <w:t>) held the highest posts in government and clergy, and came from titled families</w:t>
      </w:r>
    </w:p>
    <w:p w:rsidR="00CD5E06" w:rsidRPr="00CD5E06" w:rsidRDefault="00CD5E06" w:rsidP="00CD5E06">
      <w:pPr>
        <w:numPr>
          <w:ilvl w:val="2"/>
          <w:numId w:val="1"/>
        </w:numPr>
        <w:shd w:val="clear" w:color="auto" w:fill="F8F8FF"/>
        <w:spacing w:after="0"/>
        <w:ind w:left="1080"/>
        <w:rPr>
          <w:rFonts w:ascii="Arial Narrow" w:eastAsia="Times New Roman" w:hAnsi="Arial Narrow" w:cs="Arial"/>
          <w:color w:val="000000"/>
        </w:rPr>
      </w:pPr>
      <w:r w:rsidRPr="00CD5E06">
        <w:rPr>
          <w:rFonts w:ascii="Arial Narrow" w:eastAsia="Times New Roman" w:hAnsi="Arial Narrow" w:cs="Arial"/>
          <w:color w:val="000000"/>
        </w:rPr>
        <w:t>On the second level came those born in Latin America of Spanish parents (</w:t>
      </w:r>
      <w:proofErr w:type="spellStart"/>
      <w:r w:rsidRPr="00CD5E06">
        <w:rPr>
          <w:rFonts w:ascii="Arial Narrow" w:eastAsia="Times New Roman" w:hAnsi="Arial Narrow" w:cs="Arial"/>
          <w:i/>
          <w:iCs/>
          <w:color w:val="000000"/>
        </w:rPr>
        <w:t>criollos</w:t>
      </w:r>
      <w:proofErr w:type="spellEnd"/>
      <w:r w:rsidRPr="00CD5E06">
        <w:rPr>
          <w:rFonts w:ascii="Arial Narrow" w:eastAsia="Times New Roman" w:hAnsi="Arial Narrow" w:cs="Arial"/>
          <w:color w:val="000000"/>
        </w:rPr>
        <w:t xml:space="preserve">) </w:t>
      </w:r>
    </w:p>
    <w:p w:rsidR="00CD5E06" w:rsidRPr="00CD5E06" w:rsidRDefault="00CD5E06" w:rsidP="00CD5E06">
      <w:pPr>
        <w:numPr>
          <w:ilvl w:val="3"/>
          <w:numId w:val="1"/>
        </w:numPr>
        <w:shd w:val="clear" w:color="auto" w:fill="F8F8FF"/>
        <w:spacing w:after="0"/>
        <w:ind w:left="1440"/>
        <w:rPr>
          <w:rFonts w:ascii="Arial Narrow" w:eastAsia="Times New Roman" w:hAnsi="Arial Narrow" w:cs="Arial"/>
          <w:color w:val="000000"/>
        </w:rPr>
      </w:pPr>
      <w:r w:rsidRPr="00CD5E06">
        <w:rPr>
          <w:rFonts w:ascii="Arial Narrow" w:eastAsia="Times New Roman" w:hAnsi="Arial Narrow" w:cs="Arial"/>
          <w:color w:val="000000"/>
        </w:rPr>
        <w:t>Initially they rarely occupied powerful positions, they did manage to become landowners and merchants</w:t>
      </w:r>
    </w:p>
    <w:p w:rsidR="00CD5E06" w:rsidRPr="00CD5E06" w:rsidRDefault="00CD5E06" w:rsidP="00CD5E06">
      <w:pPr>
        <w:numPr>
          <w:ilvl w:val="3"/>
          <w:numId w:val="1"/>
        </w:numPr>
        <w:shd w:val="clear" w:color="auto" w:fill="F8F8FF"/>
        <w:spacing w:after="0"/>
        <w:ind w:left="1440"/>
        <w:rPr>
          <w:rFonts w:ascii="Arial Narrow" w:eastAsia="Times New Roman" w:hAnsi="Arial Narrow" w:cs="Arial"/>
          <w:color w:val="000000"/>
        </w:rPr>
      </w:pPr>
      <w:r w:rsidRPr="00CD5E06">
        <w:rPr>
          <w:rFonts w:ascii="Arial Narrow" w:eastAsia="Times New Roman" w:hAnsi="Arial Narrow" w:cs="Arial"/>
          <w:color w:val="000000"/>
        </w:rPr>
        <w:t xml:space="preserve">They usually used slaves so they did not have to do any </w:t>
      </w:r>
      <w:proofErr w:type="spellStart"/>
      <w:r w:rsidRPr="00CD5E06">
        <w:rPr>
          <w:rFonts w:ascii="Arial Narrow" w:eastAsia="Times New Roman" w:hAnsi="Arial Narrow" w:cs="Arial"/>
          <w:color w:val="000000"/>
        </w:rPr>
        <w:t>labour</w:t>
      </w:r>
      <w:proofErr w:type="spellEnd"/>
      <w:r w:rsidRPr="00CD5E06">
        <w:rPr>
          <w:rFonts w:ascii="Arial Narrow" w:eastAsia="Times New Roman" w:hAnsi="Arial Narrow" w:cs="Arial"/>
          <w:color w:val="000000"/>
        </w:rPr>
        <w:t>-intensive task</w:t>
      </w:r>
    </w:p>
    <w:p w:rsidR="00CD5E06" w:rsidRPr="00CD5E06" w:rsidRDefault="00CD5E06" w:rsidP="00CD5E06">
      <w:pPr>
        <w:numPr>
          <w:ilvl w:val="3"/>
          <w:numId w:val="1"/>
        </w:numPr>
        <w:shd w:val="clear" w:color="auto" w:fill="F8F8FF"/>
        <w:spacing w:after="0"/>
        <w:ind w:left="1440"/>
        <w:rPr>
          <w:rFonts w:ascii="Arial Narrow" w:eastAsia="Times New Roman" w:hAnsi="Arial Narrow" w:cs="Arial"/>
          <w:color w:val="000000"/>
        </w:rPr>
      </w:pPr>
      <w:r w:rsidRPr="00CD5E06">
        <w:rPr>
          <w:rFonts w:ascii="Arial Narrow" w:eastAsia="Times New Roman" w:hAnsi="Arial Narrow" w:cs="Arial"/>
          <w:color w:val="000000"/>
        </w:rPr>
        <w:t>95% of the whites in Spanish colonies were in this class</w:t>
      </w:r>
    </w:p>
    <w:p w:rsidR="00CD5E06" w:rsidRPr="00CD5E06" w:rsidRDefault="00CD5E06" w:rsidP="00CD5E06">
      <w:pPr>
        <w:numPr>
          <w:ilvl w:val="3"/>
          <w:numId w:val="1"/>
        </w:numPr>
        <w:shd w:val="clear" w:color="auto" w:fill="F8F8FF"/>
        <w:spacing w:after="0"/>
        <w:ind w:left="1440"/>
        <w:rPr>
          <w:rFonts w:ascii="Arial Narrow" w:eastAsia="Times New Roman" w:hAnsi="Arial Narrow" w:cs="Arial"/>
          <w:color w:val="000000"/>
        </w:rPr>
      </w:pPr>
      <w:r w:rsidRPr="00CD5E06">
        <w:rPr>
          <w:rFonts w:ascii="Arial Narrow" w:eastAsia="Times New Roman" w:hAnsi="Arial Narrow" w:cs="Arial"/>
          <w:color w:val="000000"/>
        </w:rPr>
        <w:t>However, as time passed and their numbers grew, they owned haciendas (landed estates) with hundreds of peasants, factories, mines, and other jobs in the commercial sector</w:t>
      </w:r>
    </w:p>
    <w:p w:rsidR="00CD5E06" w:rsidRPr="00CD5E06" w:rsidRDefault="00CD5E06" w:rsidP="00CD5E06">
      <w:pPr>
        <w:numPr>
          <w:ilvl w:val="3"/>
          <w:numId w:val="1"/>
        </w:numPr>
        <w:shd w:val="clear" w:color="auto" w:fill="F8F8FF"/>
        <w:spacing w:after="0"/>
        <w:ind w:left="1440"/>
        <w:rPr>
          <w:rFonts w:ascii="Arial Narrow" w:eastAsia="Times New Roman" w:hAnsi="Arial Narrow" w:cs="Arial"/>
          <w:color w:val="000000"/>
        </w:rPr>
      </w:pPr>
      <w:r w:rsidRPr="00CD5E06">
        <w:rPr>
          <w:rFonts w:ascii="Arial Narrow" w:eastAsia="Times New Roman" w:hAnsi="Arial Narrow" w:cs="Arial"/>
          <w:color w:val="000000"/>
        </w:rPr>
        <w:t xml:space="preserve">Eventually they began competing fiercely for the jobs of the </w:t>
      </w:r>
      <w:proofErr w:type="spellStart"/>
      <w:r w:rsidRPr="00CD5E06">
        <w:rPr>
          <w:rFonts w:ascii="Arial Narrow" w:eastAsia="Times New Roman" w:hAnsi="Arial Narrow" w:cs="Arial"/>
          <w:i/>
          <w:iCs/>
          <w:color w:val="000000"/>
        </w:rPr>
        <w:t>peninsulares</w:t>
      </w:r>
      <w:proofErr w:type="spellEnd"/>
      <w:r w:rsidRPr="00CD5E06">
        <w:rPr>
          <w:rFonts w:ascii="Arial Narrow" w:eastAsia="Times New Roman" w:hAnsi="Arial Narrow" w:cs="Arial"/>
          <w:color w:val="000000"/>
        </w:rPr>
        <w:t xml:space="preserve">—viceroy, archbishop, </w:t>
      </w:r>
      <w:proofErr w:type="spellStart"/>
      <w:r w:rsidRPr="00CD5E06">
        <w:rPr>
          <w:rFonts w:ascii="Arial Narrow" w:eastAsia="Times New Roman" w:hAnsi="Arial Narrow" w:cs="Arial"/>
          <w:i/>
          <w:iCs/>
          <w:color w:val="000000"/>
        </w:rPr>
        <w:t>audiencia</w:t>
      </w:r>
      <w:proofErr w:type="spellEnd"/>
      <w:r w:rsidRPr="00CD5E06">
        <w:rPr>
          <w:rFonts w:ascii="Arial Narrow" w:eastAsia="Times New Roman" w:hAnsi="Arial Narrow" w:cs="Arial"/>
          <w:color w:val="000000"/>
        </w:rPr>
        <w:t xml:space="preserve"> minister</w:t>
      </w:r>
    </w:p>
    <w:p w:rsidR="00CD5E06" w:rsidRPr="00CD5E06" w:rsidRDefault="00CD5E06" w:rsidP="00CD5E06">
      <w:pPr>
        <w:numPr>
          <w:ilvl w:val="3"/>
          <w:numId w:val="1"/>
        </w:numPr>
        <w:shd w:val="clear" w:color="auto" w:fill="F8F8FF"/>
        <w:spacing w:after="0"/>
        <w:ind w:left="1440"/>
        <w:rPr>
          <w:rFonts w:ascii="Arial Narrow" w:eastAsia="Times New Roman" w:hAnsi="Arial Narrow" w:cs="Arial"/>
          <w:color w:val="000000"/>
        </w:rPr>
      </w:pPr>
      <w:r w:rsidRPr="00CD5E06">
        <w:rPr>
          <w:rFonts w:ascii="Arial Narrow" w:eastAsia="Times New Roman" w:hAnsi="Arial Narrow" w:cs="Arial"/>
          <w:color w:val="000000"/>
        </w:rPr>
        <w:t>In the early 19</w:t>
      </w:r>
      <w:r w:rsidRPr="00CD5E06">
        <w:rPr>
          <w:rFonts w:ascii="Arial Narrow" w:eastAsia="Times New Roman" w:hAnsi="Arial Narrow" w:cs="Arial"/>
          <w:color w:val="000000"/>
          <w:vertAlign w:val="superscript"/>
        </w:rPr>
        <w:t>th</w:t>
      </w:r>
      <w:r w:rsidRPr="00CD5E06">
        <w:rPr>
          <w:rFonts w:ascii="Arial Narrow" w:eastAsia="Times New Roman" w:hAnsi="Arial Narrow" w:cs="Arial"/>
          <w:color w:val="000000"/>
        </w:rPr>
        <w:t xml:space="preserve"> century, many </w:t>
      </w:r>
      <w:proofErr w:type="spellStart"/>
      <w:r w:rsidRPr="00CD5E06">
        <w:rPr>
          <w:rFonts w:ascii="Arial Narrow" w:eastAsia="Times New Roman" w:hAnsi="Arial Narrow" w:cs="Arial"/>
          <w:i/>
          <w:iCs/>
          <w:color w:val="000000"/>
        </w:rPr>
        <w:t>criollos</w:t>
      </w:r>
      <w:proofErr w:type="spellEnd"/>
      <w:r w:rsidRPr="00CD5E06">
        <w:rPr>
          <w:rFonts w:ascii="Arial Narrow" w:eastAsia="Times New Roman" w:hAnsi="Arial Narrow" w:cs="Arial"/>
          <w:color w:val="000000"/>
        </w:rPr>
        <w:t xml:space="preserve"> resisted independence movements in Latin America, instead choosing to preserve their ties to Spain, which highlighted their conservative nature</w:t>
      </w:r>
    </w:p>
    <w:p w:rsidR="00CD5E06" w:rsidRPr="00CD5E06" w:rsidRDefault="00CD5E06" w:rsidP="00CD5E06">
      <w:pPr>
        <w:numPr>
          <w:ilvl w:val="0"/>
          <w:numId w:val="1"/>
        </w:numPr>
        <w:shd w:val="clear" w:color="auto" w:fill="F8F8FF"/>
        <w:spacing w:after="0"/>
        <w:ind w:left="360"/>
        <w:rPr>
          <w:rFonts w:ascii="Arial Narrow" w:eastAsia="Times New Roman" w:hAnsi="Arial Narrow" w:cs="Arial"/>
          <w:color w:val="000000"/>
        </w:rPr>
      </w:pPr>
      <w:r w:rsidRPr="00CD5E06">
        <w:rPr>
          <w:rFonts w:ascii="Arial Narrow" w:eastAsia="Times New Roman" w:hAnsi="Arial Narrow" w:cs="Arial"/>
          <w:color w:val="000000"/>
        </w:rPr>
        <w:t>On the third level came those born in Mexico of mixed heritage (</w:t>
      </w:r>
      <w:proofErr w:type="spellStart"/>
      <w:r w:rsidRPr="00CD5E06">
        <w:rPr>
          <w:rFonts w:ascii="Arial Narrow" w:eastAsia="Times New Roman" w:hAnsi="Arial Narrow" w:cs="Arial"/>
          <w:i/>
          <w:iCs/>
          <w:color w:val="000000"/>
        </w:rPr>
        <w:t>mestizos</w:t>
      </w:r>
      <w:proofErr w:type="spellEnd"/>
      <w:r w:rsidRPr="00CD5E06">
        <w:rPr>
          <w:rFonts w:ascii="Arial Narrow" w:eastAsia="Times New Roman" w:hAnsi="Arial Narrow" w:cs="Arial"/>
          <w:color w:val="000000"/>
        </w:rPr>
        <w:t xml:space="preserve">) </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It was a rapidly growing socioeconomic class, but many Spaniards considered them to be inferior because they were not pure-blood</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Thus, they remained poor and uneducated for many generations</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 xml:space="preserve">The Laws of the Indies assigned equality between </w:t>
      </w:r>
      <w:proofErr w:type="spellStart"/>
      <w:r w:rsidRPr="00CD5E06">
        <w:rPr>
          <w:rFonts w:ascii="Arial Narrow" w:eastAsia="Times New Roman" w:hAnsi="Arial Narrow" w:cs="Arial"/>
          <w:i/>
          <w:iCs/>
          <w:color w:val="000000"/>
        </w:rPr>
        <w:t>mestizos</w:t>
      </w:r>
      <w:proofErr w:type="spellEnd"/>
      <w:r w:rsidRPr="00CD5E06">
        <w:rPr>
          <w:rFonts w:ascii="Arial Narrow" w:eastAsia="Times New Roman" w:hAnsi="Arial Narrow" w:cs="Arial"/>
          <w:color w:val="000000"/>
        </w:rPr>
        <w:t xml:space="preserve"> and whites, but certain colonial guilds and schools still excluded </w:t>
      </w:r>
      <w:proofErr w:type="spellStart"/>
      <w:r w:rsidRPr="00CD5E06">
        <w:rPr>
          <w:rFonts w:ascii="Arial Narrow" w:eastAsia="Times New Roman" w:hAnsi="Arial Narrow" w:cs="Arial"/>
          <w:i/>
          <w:iCs/>
          <w:color w:val="000000"/>
        </w:rPr>
        <w:t>mestizos</w:t>
      </w:r>
      <w:proofErr w:type="spellEnd"/>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If they lived in native American communities and wore native dress, they were considered to be native Americans, but if they lived in towns and wore Spanish clothing, they were considered to be Spanish</w:t>
      </w:r>
    </w:p>
    <w:p w:rsidR="00CD5E06" w:rsidRPr="00CD5E06" w:rsidRDefault="00CD5E06" w:rsidP="00CD5E06">
      <w:pPr>
        <w:numPr>
          <w:ilvl w:val="0"/>
          <w:numId w:val="1"/>
        </w:numPr>
        <w:shd w:val="clear" w:color="auto" w:fill="F8F8FF"/>
        <w:spacing w:after="0"/>
        <w:ind w:left="360"/>
        <w:rPr>
          <w:rFonts w:ascii="Arial Narrow" w:eastAsia="Times New Roman" w:hAnsi="Arial Narrow" w:cs="Arial"/>
          <w:color w:val="000000"/>
        </w:rPr>
      </w:pPr>
      <w:r w:rsidRPr="00CD5E06">
        <w:rPr>
          <w:rFonts w:ascii="Arial Narrow" w:eastAsia="Times New Roman" w:hAnsi="Arial Narrow" w:cs="Arial"/>
          <w:color w:val="000000"/>
        </w:rPr>
        <w:t xml:space="preserve">On the fourth level were the native inhabitants of Spanish lands </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 xml:space="preserve">They were considered wards of the Crown and Church, which meant that legal authorities, the clergy and the estate </w:t>
      </w:r>
      <w:proofErr w:type="spellStart"/>
      <w:r w:rsidRPr="00CD5E06">
        <w:rPr>
          <w:rFonts w:ascii="Arial Narrow" w:eastAsia="Times New Roman" w:hAnsi="Arial Narrow" w:cs="Arial"/>
          <w:color w:val="000000"/>
        </w:rPr>
        <w:t>owner</w:t>
      </w:r>
      <w:proofErr w:type="spellEnd"/>
      <w:r w:rsidRPr="00CD5E06">
        <w:rPr>
          <w:rFonts w:ascii="Arial Narrow" w:eastAsia="Times New Roman" w:hAnsi="Arial Narrow" w:cs="Arial"/>
          <w:color w:val="000000"/>
        </w:rPr>
        <w:t xml:space="preserve"> (</w:t>
      </w:r>
      <w:proofErr w:type="spellStart"/>
      <w:r w:rsidRPr="00CD5E06">
        <w:rPr>
          <w:rFonts w:ascii="Arial Narrow" w:eastAsia="Times New Roman" w:hAnsi="Arial Narrow" w:cs="Arial"/>
          <w:i/>
          <w:iCs/>
          <w:color w:val="000000"/>
        </w:rPr>
        <w:t>ecnomenderos</w:t>
      </w:r>
      <w:proofErr w:type="spellEnd"/>
      <w:r w:rsidRPr="00CD5E06">
        <w:rPr>
          <w:rFonts w:ascii="Arial Narrow" w:eastAsia="Times New Roman" w:hAnsi="Arial Narrow" w:cs="Arial"/>
          <w:color w:val="000000"/>
        </w:rPr>
        <w:t>) were theoretically responsible for their well-being</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However, native Americans were not treated as human beings, so many of them were worked to death, or died from disease</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Enslavement of native Americans was banned in the mid-16</w:t>
      </w:r>
      <w:r w:rsidRPr="00CD5E06">
        <w:rPr>
          <w:rFonts w:ascii="Arial Narrow" w:eastAsia="Times New Roman" w:hAnsi="Arial Narrow" w:cs="Arial"/>
          <w:color w:val="000000"/>
          <w:vertAlign w:val="superscript"/>
        </w:rPr>
        <w:t>th</w:t>
      </w:r>
      <w:r w:rsidRPr="00CD5E06">
        <w:rPr>
          <w:rFonts w:ascii="Arial Narrow" w:eastAsia="Times New Roman" w:hAnsi="Arial Narrow" w:cs="Arial"/>
          <w:color w:val="000000"/>
        </w:rPr>
        <w:t xml:space="preserve"> century by New Spain’s 2</w:t>
      </w:r>
      <w:r w:rsidRPr="00CD5E06">
        <w:rPr>
          <w:rFonts w:ascii="Arial Narrow" w:eastAsia="Times New Roman" w:hAnsi="Arial Narrow" w:cs="Arial"/>
          <w:color w:val="000000"/>
          <w:vertAlign w:val="superscript"/>
        </w:rPr>
        <w:t>nd</w:t>
      </w:r>
      <w:r w:rsidRPr="00CD5E06">
        <w:rPr>
          <w:rFonts w:ascii="Arial Narrow" w:eastAsia="Times New Roman" w:hAnsi="Arial Narrow" w:cs="Arial"/>
          <w:color w:val="000000"/>
        </w:rPr>
        <w:t xml:space="preserve"> viceroy, Luis de Velasco, though it does not appear that everybody followed this decree</w:t>
      </w:r>
    </w:p>
    <w:p w:rsidR="00CD5E06" w:rsidRPr="00CD5E06" w:rsidRDefault="00CD5E06" w:rsidP="00CD5E06">
      <w:pPr>
        <w:numPr>
          <w:ilvl w:val="0"/>
          <w:numId w:val="1"/>
        </w:numPr>
        <w:shd w:val="clear" w:color="auto" w:fill="F8F8FF"/>
        <w:spacing w:after="0"/>
        <w:ind w:left="360"/>
        <w:rPr>
          <w:rFonts w:ascii="Arial Narrow" w:eastAsia="Times New Roman" w:hAnsi="Arial Narrow" w:cs="Arial"/>
          <w:color w:val="000000"/>
        </w:rPr>
      </w:pPr>
      <w:r w:rsidRPr="00CD5E06">
        <w:rPr>
          <w:rFonts w:ascii="Arial Narrow" w:eastAsia="Times New Roman" w:hAnsi="Arial Narrow" w:cs="Arial"/>
          <w:color w:val="000000"/>
        </w:rPr>
        <w:t xml:space="preserve">Technically African slaves were on the last level </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 xml:space="preserve">Millions of native Americans died due to maltreatment or disease, so there was a </w:t>
      </w:r>
      <w:proofErr w:type="spellStart"/>
      <w:r w:rsidRPr="00CD5E06">
        <w:rPr>
          <w:rFonts w:ascii="Arial Narrow" w:eastAsia="Times New Roman" w:hAnsi="Arial Narrow" w:cs="Arial"/>
          <w:color w:val="000000"/>
        </w:rPr>
        <w:t>labour</w:t>
      </w:r>
      <w:proofErr w:type="spellEnd"/>
      <w:r w:rsidRPr="00CD5E06">
        <w:rPr>
          <w:rFonts w:ascii="Arial Narrow" w:eastAsia="Times New Roman" w:hAnsi="Arial Narrow" w:cs="Arial"/>
          <w:color w:val="000000"/>
        </w:rPr>
        <w:t xml:space="preserve"> shortage</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 xml:space="preserve">They were difficult to import, but they were better at surviving hard </w:t>
      </w:r>
      <w:proofErr w:type="spellStart"/>
      <w:r w:rsidRPr="00CD5E06">
        <w:rPr>
          <w:rFonts w:ascii="Arial Narrow" w:eastAsia="Times New Roman" w:hAnsi="Arial Narrow" w:cs="Arial"/>
          <w:color w:val="000000"/>
        </w:rPr>
        <w:t>labour</w:t>
      </w:r>
      <w:proofErr w:type="spellEnd"/>
      <w:r w:rsidRPr="00CD5E06">
        <w:rPr>
          <w:rFonts w:ascii="Arial Narrow" w:eastAsia="Times New Roman" w:hAnsi="Arial Narrow" w:cs="Arial"/>
          <w:color w:val="000000"/>
        </w:rPr>
        <w:t xml:space="preserve"> and horrible work environments</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If they were hard workers, they could earn enough money to escape slavery</w:t>
      </w:r>
    </w:p>
    <w:p w:rsidR="00CD5E06" w:rsidRPr="00CD5E06" w:rsidRDefault="00CD5E06" w:rsidP="00CD5E06">
      <w:pPr>
        <w:numPr>
          <w:ilvl w:val="0"/>
          <w:numId w:val="1"/>
        </w:numPr>
        <w:shd w:val="clear" w:color="auto" w:fill="F8F8FF"/>
        <w:spacing w:after="0"/>
        <w:ind w:left="360"/>
        <w:rPr>
          <w:rFonts w:ascii="Arial Narrow" w:eastAsia="Times New Roman" w:hAnsi="Arial Narrow" w:cs="Arial"/>
          <w:color w:val="000000"/>
        </w:rPr>
      </w:pPr>
      <w:r w:rsidRPr="00CD5E06">
        <w:rPr>
          <w:rFonts w:ascii="Arial Narrow" w:eastAsia="Times New Roman" w:hAnsi="Arial Narrow" w:cs="Arial"/>
          <w:color w:val="000000"/>
        </w:rPr>
        <w:t xml:space="preserve">In later years, racial subgroups were created that do not really fall into any of the above categories; one could classify them as an intermediate stage between mixed heritage people and native Americans </w:t>
      </w:r>
    </w:p>
    <w:p w:rsidR="00CD5E06" w:rsidRPr="00CD5E06" w:rsidRDefault="00CD5E06" w:rsidP="00CD5E06">
      <w:pPr>
        <w:numPr>
          <w:ilvl w:val="1"/>
          <w:numId w:val="1"/>
        </w:numPr>
        <w:shd w:val="clear" w:color="auto" w:fill="F8F8FF"/>
        <w:spacing w:after="0"/>
        <w:ind w:left="720"/>
        <w:rPr>
          <w:rFonts w:ascii="Arial Narrow" w:eastAsia="Times New Roman" w:hAnsi="Arial Narrow" w:cs="Arial"/>
          <w:color w:val="000000"/>
        </w:rPr>
      </w:pPr>
      <w:r w:rsidRPr="00CD5E06">
        <w:rPr>
          <w:rFonts w:ascii="Arial Narrow" w:eastAsia="Times New Roman" w:hAnsi="Arial Narrow" w:cs="Arial"/>
          <w:color w:val="000000"/>
        </w:rPr>
        <w:t xml:space="preserve">They include </w:t>
      </w:r>
      <w:r w:rsidRPr="00CD5E06">
        <w:rPr>
          <w:rFonts w:ascii="Arial Narrow" w:eastAsia="Times New Roman" w:hAnsi="Arial Narrow" w:cs="Arial"/>
          <w:i/>
          <w:iCs/>
          <w:color w:val="000000"/>
        </w:rPr>
        <w:t>mulattos</w:t>
      </w:r>
      <w:r w:rsidRPr="00CD5E06">
        <w:rPr>
          <w:rFonts w:ascii="Arial Narrow" w:eastAsia="Times New Roman" w:hAnsi="Arial Narrow" w:cs="Arial"/>
          <w:color w:val="000000"/>
        </w:rPr>
        <w:t xml:space="preserve"> (Spanish-African), </w:t>
      </w:r>
      <w:proofErr w:type="spellStart"/>
      <w:r w:rsidRPr="00CD5E06">
        <w:rPr>
          <w:rFonts w:ascii="Arial Narrow" w:eastAsia="Times New Roman" w:hAnsi="Arial Narrow" w:cs="Arial"/>
          <w:i/>
          <w:iCs/>
          <w:color w:val="000000"/>
        </w:rPr>
        <w:t>castizos</w:t>
      </w:r>
      <w:proofErr w:type="spellEnd"/>
      <w:r w:rsidRPr="00CD5E06">
        <w:rPr>
          <w:rFonts w:ascii="Arial Narrow" w:eastAsia="Times New Roman" w:hAnsi="Arial Narrow" w:cs="Arial"/>
          <w:color w:val="000000"/>
        </w:rPr>
        <w:t xml:space="preserve"> (Spanish-</w:t>
      </w:r>
      <w:proofErr w:type="spellStart"/>
      <w:r w:rsidRPr="00CD5E06">
        <w:rPr>
          <w:rFonts w:ascii="Arial Narrow" w:eastAsia="Times New Roman" w:hAnsi="Arial Narrow" w:cs="Arial"/>
          <w:color w:val="000000"/>
        </w:rPr>
        <w:t>Mestizo</w:t>
      </w:r>
      <w:proofErr w:type="spellEnd"/>
      <w:r w:rsidRPr="00CD5E06">
        <w:rPr>
          <w:rFonts w:ascii="Arial Narrow" w:eastAsia="Times New Roman" w:hAnsi="Arial Narrow" w:cs="Arial"/>
          <w:color w:val="000000"/>
        </w:rPr>
        <w:t xml:space="preserve">), </w:t>
      </w:r>
      <w:proofErr w:type="spellStart"/>
      <w:r w:rsidRPr="00CD5E06">
        <w:rPr>
          <w:rFonts w:ascii="Arial Narrow" w:eastAsia="Times New Roman" w:hAnsi="Arial Narrow" w:cs="Arial"/>
          <w:i/>
          <w:iCs/>
          <w:color w:val="000000"/>
        </w:rPr>
        <w:t>zambos</w:t>
      </w:r>
      <w:proofErr w:type="spellEnd"/>
      <w:r w:rsidRPr="00CD5E06">
        <w:rPr>
          <w:rFonts w:ascii="Arial Narrow" w:eastAsia="Times New Roman" w:hAnsi="Arial Narrow" w:cs="Arial"/>
          <w:color w:val="000000"/>
        </w:rPr>
        <w:t xml:space="preserve"> (Indian-African), Filipinos, Chinese and Europeans of other nationalities</w:t>
      </w:r>
    </w:p>
    <w:p w:rsidR="00C0667F" w:rsidRPr="00CD5E06" w:rsidRDefault="00C0667F" w:rsidP="00CD5E06">
      <w:pPr>
        <w:spacing w:line="240" w:lineRule="auto"/>
        <w:rPr>
          <w:rFonts w:ascii="Arial Narrow" w:hAnsi="Arial Narrow"/>
        </w:rPr>
      </w:pPr>
    </w:p>
    <w:sectPr w:rsidR="00C0667F" w:rsidRPr="00CD5E06" w:rsidSect="00C066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A7635"/>
    <w:multiLevelType w:val="multilevel"/>
    <w:tmpl w:val="66007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0667F"/>
    <w:rsid w:val="000619F7"/>
    <w:rsid w:val="00C0667F"/>
    <w:rsid w:val="00CD5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F7"/>
  </w:style>
  <w:style w:type="paragraph" w:styleId="Heading1">
    <w:name w:val="heading 1"/>
    <w:basedOn w:val="Normal"/>
    <w:link w:val="Heading1Char"/>
    <w:uiPriority w:val="9"/>
    <w:qFormat/>
    <w:rsid w:val="00CD5E06"/>
    <w:pPr>
      <w:spacing w:before="120" w:after="120" w:line="264" w:lineRule="atLeast"/>
      <w:outlineLvl w:val="0"/>
    </w:pPr>
    <w:rPr>
      <w:rFonts w:ascii="Times New Roman" w:eastAsia="Times New Roman" w:hAnsi="Times New Roman" w:cs="Times New Roman"/>
      <w:color w:val="333333"/>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5E06"/>
    <w:rPr>
      <w:rFonts w:ascii="Times New Roman" w:eastAsia="Times New Roman" w:hAnsi="Times New Roman" w:cs="Times New Roman"/>
      <w:color w:val="333333"/>
      <w:kern w:val="36"/>
      <w:sz w:val="48"/>
      <w:szCs w:val="48"/>
    </w:rPr>
  </w:style>
  <w:style w:type="character" w:styleId="Hyperlink">
    <w:name w:val="Hyperlink"/>
    <w:basedOn w:val="DefaultParagraphFont"/>
    <w:uiPriority w:val="99"/>
    <w:semiHidden/>
    <w:unhideWhenUsed/>
    <w:rsid w:val="00CD5E06"/>
    <w:rPr>
      <w:strike w:val="0"/>
      <w:dstrike w:val="0"/>
      <w:color w:val="227AD1"/>
      <w:u w:val="none"/>
      <w:effect w:val="none"/>
    </w:rPr>
  </w:style>
  <w:style w:type="paragraph" w:styleId="NormalWeb">
    <w:name w:val="Normal (Web)"/>
    <w:basedOn w:val="Normal"/>
    <w:uiPriority w:val="99"/>
    <w:semiHidden/>
    <w:unhideWhenUsed/>
    <w:rsid w:val="00CD5E06"/>
    <w:pPr>
      <w:spacing w:before="100" w:beforeAutospacing="1" w:after="360" w:line="240" w:lineRule="auto"/>
    </w:pPr>
    <w:rPr>
      <w:rFonts w:ascii="Times New Roman" w:eastAsia="Times New Roman" w:hAnsi="Times New Roman" w:cs="Times New Roman"/>
      <w:sz w:val="24"/>
      <w:szCs w:val="24"/>
    </w:rPr>
  </w:style>
  <w:style w:type="character" w:customStyle="1" w:styleId="day">
    <w:name w:val="day"/>
    <w:basedOn w:val="DefaultParagraphFont"/>
    <w:rsid w:val="00CD5E06"/>
  </w:style>
  <w:style w:type="character" w:customStyle="1" w:styleId="month">
    <w:name w:val="month"/>
    <w:basedOn w:val="DefaultParagraphFont"/>
    <w:rsid w:val="00CD5E06"/>
  </w:style>
  <w:style w:type="character" w:customStyle="1" w:styleId="year">
    <w:name w:val="year"/>
    <w:basedOn w:val="DefaultParagraphFont"/>
    <w:rsid w:val="00CD5E06"/>
  </w:style>
  <w:style w:type="character" w:customStyle="1" w:styleId="icon29">
    <w:name w:val="icon29"/>
    <w:basedOn w:val="DefaultParagraphFont"/>
    <w:rsid w:val="00CD5E06"/>
  </w:style>
  <w:style w:type="character" w:customStyle="1" w:styleId="category2">
    <w:name w:val="category2"/>
    <w:basedOn w:val="DefaultParagraphFont"/>
    <w:rsid w:val="00CD5E06"/>
  </w:style>
  <w:style w:type="character" w:customStyle="1" w:styleId="comments2">
    <w:name w:val="comments2"/>
    <w:basedOn w:val="DefaultParagraphFont"/>
    <w:rsid w:val="00CD5E06"/>
  </w:style>
  <w:style w:type="character" w:customStyle="1" w:styleId="post-format-icon1">
    <w:name w:val="post-format-icon1"/>
    <w:basedOn w:val="DefaultParagraphFont"/>
    <w:rsid w:val="00CD5E06"/>
  </w:style>
  <w:style w:type="character" w:styleId="Emphasis">
    <w:name w:val="Emphasis"/>
    <w:basedOn w:val="DefaultParagraphFont"/>
    <w:uiPriority w:val="20"/>
    <w:qFormat/>
    <w:rsid w:val="00CD5E06"/>
    <w:rPr>
      <w:i/>
      <w:iCs/>
    </w:rPr>
  </w:style>
  <w:style w:type="paragraph" w:styleId="BalloonText">
    <w:name w:val="Balloon Text"/>
    <w:basedOn w:val="Normal"/>
    <w:link w:val="BalloonTextChar"/>
    <w:uiPriority w:val="99"/>
    <w:semiHidden/>
    <w:unhideWhenUsed/>
    <w:rsid w:val="00CD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8963598">
      <w:bodyDiv w:val="1"/>
      <w:marLeft w:val="0"/>
      <w:marRight w:val="0"/>
      <w:marTop w:val="0"/>
      <w:marBottom w:val="0"/>
      <w:divBdr>
        <w:top w:val="none" w:sz="0" w:space="0" w:color="auto"/>
        <w:left w:val="none" w:sz="0" w:space="0" w:color="auto"/>
        <w:bottom w:val="none" w:sz="0" w:space="0" w:color="auto"/>
        <w:right w:val="none" w:sz="0" w:space="0" w:color="auto"/>
      </w:divBdr>
      <w:divsChild>
        <w:div w:id="1812405545">
          <w:marLeft w:val="0"/>
          <w:marRight w:val="0"/>
          <w:marTop w:val="0"/>
          <w:marBottom w:val="0"/>
          <w:divBdr>
            <w:top w:val="single" w:sz="4" w:space="6" w:color="B6D1E4"/>
            <w:left w:val="single" w:sz="4" w:space="6" w:color="B6D1E4"/>
            <w:bottom w:val="single" w:sz="4" w:space="6" w:color="B6D1E4"/>
            <w:right w:val="single" w:sz="4" w:space="6" w:color="B6D1E4"/>
          </w:divBdr>
          <w:divsChild>
            <w:div w:id="1488861096">
              <w:marLeft w:val="0"/>
              <w:marRight w:val="0"/>
              <w:marTop w:val="0"/>
              <w:marBottom w:val="0"/>
              <w:divBdr>
                <w:top w:val="none" w:sz="0" w:space="0" w:color="auto"/>
                <w:left w:val="none" w:sz="0" w:space="0" w:color="auto"/>
                <w:bottom w:val="none" w:sz="0" w:space="0" w:color="auto"/>
                <w:right w:val="none" w:sz="0" w:space="0" w:color="auto"/>
              </w:divBdr>
              <w:divsChild>
                <w:div w:id="427820051">
                  <w:marLeft w:val="0"/>
                  <w:marRight w:val="0"/>
                  <w:marTop w:val="0"/>
                  <w:marBottom w:val="0"/>
                  <w:divBdr>
                    <w:top w:val="none" w:sz="0" w:space="0" w:color="auto"/>
                    <w:left w:val="none" w:sz="0" w:space="0" w:color="auto"/>
                    <w:bottom w:val="none" w:sz="0" w:space="0" w:color="auto"/>
                    <w:right w:val="none" w:sz="0" w:space="0" w:color="auto"/>
                  </w:divBdr>
                </w:div>
              </w:divsChild>
            </w:div>
            <w:div w:id="1810976162">
              <w:marLeft w:val="0"/>
              <w:marRight w:val="0"/>
              <w:marTop w:val="0"/>
              <w:marBottom w:val="0"/>
              <w:divBdr>
                <w:top w:val="none" w:sz="0" w:space="0" w:color="auto"/>
                <w:left w:val="none" w:sz="0" w:space="0" w:color="auto"/>
                <w:bottom w:val="none" w:sz="0" w:space="0" w:color="auto"/>
                <w:right w:val="none" w:sz="0" w:space="0" w:color="auto"/>
              </w:divBdr>
              <w:divsChild>
                <w:div w:id="725572223">
                  <w:marLeft w:val="0"/>
                  <w:marRight w:val="0"/>
                  <w:marTop w:val="0"/>
                  <w:marBottom w:val="0"/>
                  <w:divBdr>
                    <w:top w:val="none" w:sz="0" w:space="0" w:color="auto"/>
                    <w:left w:val="none" w:sz="0" w:space="0" w:color="auto"/>
                    <w:bottom w:val="none" w:sz="0" w:space="0" w:color="auto"/>
                    <w:right w:val="none" w:sz="0" w:space="0" w:color="auto"/>
                  </w:divBdr>
                  <w:divsChild>
                    <w:div w:id="363289567">
                      <w:marLeft w:val="0"/>
                      <w:marRight w:val="0"/>
                      <w:marTop w:val="188"/>
                      <w:marBottom w:val="0"/>
                      <w:divBdr>
                        <w:top w:val="single" w:sz="4" w:space="0" w:color="C0C0C0"/>
                        <w:left w:val="single" w:sz="4" w:space="0" w:color="C0C0C0"/>
                        <w:bottom w:val="single" w:sz="4" w:space="0" w:color="C0C0C0"/>
                        <w:right w:val="single" w:sz="4" w:space="0" w:color="C0C0C0"/>
                      </w:divBdr>
                      <w:divsChild>
                        <w:div w:id="1159422400">
                          <w:marLeft w:val="0"/>
                          <w:marRight w:val="0"/>
                          <w:marTop w:val="0"/>
                          <w:marBottom w:val="0"/>
                          <w:divBdr>
                            <w:top w:val="none" w:sz="0" w:space="0" w:color="auto"/>
                            <w:left w:val="none" w:sz="0" w:space="0" w:color="auto"/>
                            <w:bottom w:val="none" w:sz="0" w:space="0" w:color="auto"/>
                            <w:right w:val="none" w:sz="0" w:space="0" w:color="auto"/>
                          </w:divBdr>
                        </w:div>
                      </w:divsChild>
                    </w:div>
                    <w:div w:id="9182698">
                      <w:marLeft w:val="0"/>
                      <w:marRight w:val="0"/>
                      <w:marTop w:val="188"/>
                      <w:marBottom w:val="0"/>
                      <w:divBdr>
                        <w:top w:val="none" w:sz="0" w:space="0" w:color="auto"/>
                        <w:left w:val="none" w:sz="0" w:space="0" w:color="auto"/>
                        <w:bottom w:val="none" w:sz="0" w:space="0" w:color="auto"/>
                        <w:right w:val="none" w:sz="0" w:space="0" w:color="auto"/>
                      </w:divBdr>
                      <w:divsChild>
                        <w:div w:id="770274801">
                          <w:marLeft w:val="0"/>
                          <w:marRight w:val="0"/>
                          <w:marTop w:val="0"/>
                          <w:marBottom w:val="0"/>
                          <w:divBdr>
                            <w:top w:val="none" w:sz="0" w:space="0" w:color="auto"/>
                            <w:left w:val="none" w:sz="0" w:space="0" w:color="auto"/>
                            <w:bottom w:val="none" w:sz="0" w:space="0" w:color="auto"/>
                            <w:right w:val="none" w:sz="0" w:space="0" w:color="auto"/>
                          </w:divBdr>
                          <w:divsChild>
                            <w:div w:id="213390739">
                              <w:marLeft w:val="0"/>
                              <w:marRight w:val="0"/>
                              <w:marTop w:val="0"/>
                              <w:marBottom w:val="0"/>
                              <w:divBdr>
                                <w:top w:val="none" w:sz="0" w:space="0" w:color="auto"/>
                                <w:left w:val="none" w:sz="0" w:space="0" w:color="auto"/>
                                <w:bottom w:val="none" w:sz="0" w:space="0" w:color="auto"/>
                                <w:right w:val="none" w:sz="0" w:space="0" w:color="auto"/>
                              </w:divBdr>
                            </w:div>
                          </w:divsChild>
                        </w:div>
                        <w:div w:id="1485124644">
                          <w:marLeft w:val="0"/>
                          <w:marRight w:val="0"/>
                          <w:marTop w:val="0"/>
                          <w:marBottom w:val="0"/>
                          <w:divBdr>
                            <w:top w:val="none" w:sz="0" w:space="0" w:color="auto"/>
                            <w:left w:val="none" w:sz="0" w:space="0" w:color="auto"/>
                            <w:bottom w:val="none" w:sz="0" w:space="0" w:color="auto"/>
                            <w:right w:val="none" w:sz="0" w:space="0" w:color="auto"/>
                          </w:divBdr>
                        </w:div>
                        <w:div w:id="1385568181">
                          <w:marLeft w:val="0"/>
                          <w:marRight w:val="0"/>
                          <w:marTop w:val="0"/>
                          <w:marBottom w:val="0"/>
                          <w:divBdr>
                            <w:top w:val="none" w:sz="0" w:space="0" w:color="auto"/>
                            <w:left w:val="none" w:sz="0" w:space="0" w:color="auto"/>
                            <w:bottom w:val="none" w:sz="0" w:space="0" w:color="auto"/>
                            <w:right w:val="none" w:sz="0" w:space="0" w:color="auto"/>
                          </w:divBdr>
                          <w:divsChild>
                            <w:div w:id="1108087938">
                              <w:marLeft w:val="0"/>
                              <w:marRight w:val="0"/>
                              <w:marTop w:val="0"/>
                              <w:marBottom w:val="240"/>
                              <w:divBdr>
                                <w:top w:val="none" w:sz="0" w:space="0" w:color="auto"/>
                                <w:left w:val="none" w:sz="0" w:space="0" w:color="auto"/>
                                <w:bottom w:val="none" w:sz="0" w:space="0" w:color="auto"/>
                                <w:right w:val="none" w:sz="0" w:space="0" w:color="auto"/>
                              </w:divBdr>
                              <w:divsChild>
                                <w:div w:id="1359968713">
                                  <w:marLeft w:val="150"/>
                                  <w:marRight w:val="150"/>
                                  <w:marTop w:val="150"/>
                                  <w:marBottom w:val="150"/>
                                  <w:divBdr>
                                    <w:top w:val="none" w:sz="0" w:space="0" w:color="auto"/>
                                    <w:left w:val="none" w:sz="0" w:space="0" w:color="auto"/>
                                    <w:bottom w:val="none" w:sz="0" w:space="0" w:color="auto"/>
                                    <w:right w:val="none" w:sz="0" w:space="0" w:color="auto"/>
                                  </w:divBdr>
                                  <w:divsChild>
                                    <w:div w:id="18092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F8D9FE-3CA2-491D-81C2-42399461DE59}" type="doc">
      <dgm:prSet loTypeId="urn:microsoft.com/office/officeart/2005/8/layout/pyramid1" loCatId="pyramid" qsTypeId="urn:microsoft.com/office/officeart/2005/8/quickstyle/simple1" qsCatId="simple" csTypeId="urn:microsoft.com/office/officeart/2005/8/colors/accent1_2" csCatId="accent1" phldr="1"/>
      <dgm:spPr/>
    </dgm:pt>
    <dgm:pt modelId="{AF20ACE5-AA3A-4A77-9759-26DCEA92A6DE}">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a:t>Viceroy-</a:t>
          </a:r>
        </a:p>
      </dgm:t>
    </dgm:pt>
    <dgm:pt modelId="{76A26DC6-F9CC-46D5-89D9-8D5507753AB1}" type="parTrans" cxnId="{3112B288-337D-40D9-8DF9-0058708B265D}">
      <dgm:prSet/>
      <dgm:spPr/>
      <dgm:t>
        <a:bodyPr/>
        <a:lstStyle/>
        <a:p>
          <a:pPr algn="ctr"/>
          <a:endParaRPr lang="en-US"/>
        </a:p>
      </dgm:t>
    </dgm:pt>
    <dgm:pt modelId="{A4E1AC63-0482-4996-BDA6-3D0D1121C9B0}" type="sibTrans" cxnId="{3112B288-337D-40D9-8DF9-0058708B265D}">
      <dgm:prSet/>
      <dgm:spPr/>
      <dgm:t>
        <a:bodyPr/>
        <a:lstStyle/>
        <a:p>
          <a:pPr algn="ctr"/>
          <a:endParaRPr lang="en-US"/>
        </a:p>
      </dgm:t>
    </dgm:pt>
    <dgm:pt modelId="{5850F632-682E-44CD-AC6B-C887EBD6438F}">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a:t>Peninsulares-</a:t>
          </a:r>
        </a:p>
      </dgm:t>
    </dgm:pt>
    <dgm:pt modelId="{2FC1D973-CB5A-4B7F-AA42-82DCECB09F1A}" type="parTrans" cxnId="{6102FBDE-E3EB-4505-AA92-9270BE2A35F1}">
      <dgm:prSet/>
      <dgm:spPr/>
      <dgm:t>
        <a:bodyPr/>
        <a:lstStyle/>
        <a:p>
          <a:pPr algn="ctr"/>
          <a:endParaRPr lang="en-US"/>
        </a:p>
      </dgm:t>
    </dgm:pt>
    <dgm:pt modelId="{09D9BFA8-F155-4135-9492-8662E0013BC1}" type="sibTrans" cxnId="{6102FBDE-E3EB-4505-AA92-9270BE2A35F1}">
      <dgm:prSet/>
      <dgm:spPr/>
      <dgm:t>
        <a:bodyPr/>
        <a:lstStyle/>
        <a:p>
          <a:pPr algn="ctr"/>
          <a:endParaRPr lang="en-US"/>
        </a:p>
      </dgm:t>
    </dgm:pt>
    <dgm:pt modelId="{07768C64-EA57-4D47-BB44-4CF847D23693}">
      <dgm:prSet phldrT="[Text]">
        <dgm:style>
          <a:lnRef idx="2">
            <a:schemeClr val="dk1"/>
          </a:lnRef>
          <a:fillRef idx="1">
            <a:schemeClr val="lt1"/>
          </a:fillRef>
          <a:effectRef idx="0">
            <a:schemeClr val="dk1"/>
          </a:effectRef>
          <a:fontRef idx="minor">
            <a:schemeClr val="dk1"/>
          </a:fontRef>
        </dgm:style>
      </dgm:prSet>
      <dgm:spPr/>
      <dgm:t>
        <a:bodyPr/>
        <a:lstStyle/>
        <a:p>
          <a:pPr algn="ctr"/>
          <a:r>
            <a:rPr lang="en-US"/>
            <a:t>Creoles-</a:t>
          </a:r>
        </a:p>
      </dgm:t>
    </dgm:pt>
    <dgm:pt modelId="{104A5686-D078-4408-8F5E-2D3B0D16C7E8}" type="parTrans" cxnId="{6F4ADAD8-9CF9-42E5-A4FF-9A70D7DA3ECB}">
      <dgm:prSet/>
      <dgm:spPr/>
      <dgm:t>
        <a:bodyPr/>
        <a:lstStyle/>
        <a:p>
          <a:pPr algn="ctr"/>
          <a:endParaRPr lang="en-US"/>
        </a:p>
      </dgm:t>
    </dgm:pt>
    <dgm:pt modelId="{A7A844DF-2736-40D0-A65C-E471DE0C6B36}" type="sibTrans" cxnId="{6F4ADAD8-9CF9-42E5-A4FF-9A70D7DA3ECB}">
      <dgm:prSet/>
      <dgm:spPr/>
      <dgm:t>
        <a:bodyPr/>
        <a:lstStyle/>
        <a:p>
          <a:pPr algn="ctr"/>
          <a:endParaRPr lang="en-US"/>
        </a:p>
      </dgm:t>
    </dgm:pt>
    <dgm:pt modelId="{434B85CF-8234-4649-889E-0A3C3875AD37}">
      <dgm:prSet>
        <dgm:style>
          <a:lnRef idx="2">
            <a:schemeClr val="dk1"/>
          </a:lnRef>
          <a:fillRef idx="1">
            <a:schemeClr val="lt1"/>
          </a:fillRef>
          <a:effectRef idx="0">
            <a:schemeClr val="dk1"/>
          </a:effectRef>
          <a:fontRef idx="minor">
            <a:schemeClr val="dk1"/>
          </a:fontRef>
        </dgm:style>
      </dgm:prSet>
      <dgm:spPr/>
      <dgm:t>
        <a:bodyPr/>
        <a:lstStyle/>
        <a:p>
          <a:pPr algn="ctr"/>
          <a:r>
            <a:rPr lang="en-US"/>
            <a:t>Mestizos/Mulattos-</a:t>
          </a:r>
        </a:p>
      </dgm:t>
    </dgm:pt>
    <dgm:pt modelId="{379CAA29-4EFA-4136-800D-976ED6D3E939}" type="parTrans" cxnId="{3A0C9E2C-80CD-4348-ADB8-91B3D82448D1}">
      <dgm:prSet/>
      <dgm:spPr/>
      <dgm:t>
        <a:bodyPr/>
        <a:lstStyle/>
        <a:p>
          <a:pPr algn="ctr"/>
          <a:endParaRPr lang="en-US"/>
        </a:p>
      </dgm:t>
    </dgm:pt>
    <dgm:pt modelId="{9E9E6F59-CC98-4217-ADE7-94642F806E5B}" type="sibTrans" cxnId="{3A0C9E2C-80CD-4348-ADB8-91B3D82448D1}">
      <dgm:prSet/>
      <dgm:spPr/>
      <dgm:t>
        <a:bodyPr/>
        <a:lstStyle/>
        <a:p>
          <a:pPr algn="ctr"/>
          <a:endParaRPr lang="en-US"/>
        </a:p>
      </dgm:t>
    </dgm:pt>
    <dgm:pt modelId="{79E6E244-A6DC-4941-9497-71C50D80B21F}">
      <dgm:prSet>
        <dgm:style>
          <a:lnRef idx="2">
            <a:schemeClr val="dk1"/>
          </a:lnRef>
          <a:fillRef idx="1">
            <a:schemeClr val="lt1"/>
          </a:fillRef>
          <a:effectRef idx="0">
            <a:schemeClr val="dk1"/>
          </a:effectRef>
          <a:fontRef idx="minor">
            <a:schemeClr val="dk1"/>
          </a:fontRef>
        </dgm:style>
      </dgm:prSet>
      <dgm:spPr/>
      <dgm:t>
        <a:bodyPr/>
        <a:lstStyle/>
        <a:p>
          <a:pPr algn="ctr"/>
          <a:r>
            <a:rPr lang="en-US"/>
            <a:t>Native Americans/Africans-</a:t>
          </a:r>
        </a:p>
      </dgm:t>
    </dgm:pt>
    <dgm:pt modelId="{6BA48CE1-7410-421E-BF51-E90CA549AEC4}" type="parTrans" cxnId="{5DB66786-7355-49C8-9A9E-AF304EAE065E}">
      <dgm:prSet/>
      <dgm:spPr/>
      <dgm:t>
        <a:bodyPr/>
        <a:lstStyle/>
        <a:p>
          <a:pPr algn="ctr"/>
          <a:endParaRPr lang="en-US"/>
        </a:p>
      </dgm:t>
    </dgm:pt>
    <dgm:pt modelId="{2455A118-56DF-4A9E-95E4-A164AAAEA7DF}" type="sibTrans" cxnId="{5DB66786-7355-49C8-9A9E-AF304EAE065E}">
      <dgm:prSet/>
      <dgm:spPr/>
      <dgm:t>
        <a:bodyPr/>
        <a:lstStyle/>
        <a:p>
          <a:pPr algn="ctr"/>
          <a:endParaRPr lang="en-US"/>
        </a:p>
      </dgm:t>
    </dgm:pt>
    <dgm:pt modelId="{7E23EEB4-02EE-4078-A498-1853E0EDDB74}" type="pres">
      <dgm:prSet presAssocID="{62F8D9FE-3CA2-491D-81C2-42399461DE59}" presName="Name0" presStyleCnt="0">
        <dgm:presLayoutVars>
          <dgm:dir/>
          <dgm:animLvl val="lvl"/>
          <dgm:resizeHandles val="exact"/>
        </dgm:presLayoutVars>
      </dgm:prSet>
      <dgm:spPr/>
    </dgm:pt>
    <dgm:pt modelId="{4C5735EB-F552-4C65-AF89-6AB7A707A38C}" type="pres">
      <dgm:prSet presAssocID="{AF20ACE5-AA3A-4A77-9759-26DCEA92A6DE}" presName="Name8" presStyleCnt="0"/>
      <dgm:spPr/>
    </dgm:pt>
    <dgm:pt modelId="{8905EA92-0F19-473B-9EE9-E8FB3D755EDB}" type="pres">
      <dgm:prSet presAssocID="{AF20ACE5-AA3A-4A77-9759-26DCEA92A6DE}" presName="level" presStyleLbl="node1" presStyleIdx="0" presStyleCnt="5">
        <dgm:presLayoutVars>
          <dgm:chMax val="1"/>
          <dgm:bulletEnabled val="1"/>
        </dgm:presLayoutVars>
      </dgm:prSet>
      <dgm:spPr/>
      <dgm:t>
        <a:bodyPr/>
        <a:lstStyle/>
        <a:p>
          <a:endParaRPr lang="en-US"/>
        </a:p>
      </dgm:t>
    </dgm:pt>
    <dgm:pt modelId="{B4513EAC-D5AB-43C9-A2B2-8E452470AAAE}" type="pres">
      <dgm:prSet presAssocID="{AF20ACE5-AA3A-4A77-9759-26DCEA92A6DE}" presName="levelTx" presStyleLbl="revTx" presStyleIdx="0" presStyleCnt="0">
        <dgm:presLayoutVars>
          <dgm:chMax val="1"/>
          <dgm:bulletEnabled val="1"/>
        </dgm:presLayoutVars>
      </dgm:prSet>
      <dgm:spPr/>
      <dgm:t>
        <a:bodyPr/>
        <a:lstStyle/>
        <a:p>
          <a:endParaRPr lang="en-US"/>
        </a:p>
      </dgm:t>
    </dgm:pt>
    <dgm:pt modelId="{5294D566-93E7-4753-BD9E-6CA61543B16F}" type="pres">
      <dgm:prSet presAssocID="{5850F632-682E-44CD-AC6B-C887EBD6438F}" presName="Name8" presStyleCnt="0"/>
      <dgm:spPr/>
    </dgm:pt>
    <dgm:pt modelId="{B5C0BC94-D93B-4BDB-BFED-10D87AB13F5E}" type="pres">
      <dgm:prSet presAssocID="{5850F632-682E-44CD-AC6B-C887EBD6438F}" presName="level" presStyleLbl="node1" presStyleIdx="1" presStyleCnt="5">
        <dgm:presLayoutVars>
          <dgm:chMax val="1"/>
          <dgm:bulletEnabled val="1"/>
        </dgm:presLayoutVars>
      </dgm:prSet>
      <dgm:spPr/>
    </dgm:pt>
    <dgm:pt modelId="{CAD9026C-E62B-414F-B199-1FEF6B9ECCF6}" type="pres">
      <dgm:prSet presAssocID="{5850F632-682E-44CD-AC6B-C887EBD6438F}" presName="levelTx" presStyleLbl="revTx" presStyleIdx="0" presStyleCnt="0">
        <dgm:presLayoutVars>
          <dgm:chMax val="1"/>
          <dgm:bulletEnabled val="1"/>
        </dgm:presLayoutVars>
      </dgm:prSet>
      <dgm:spPr/>
    </dgm:pt>
    <dgm:pt modelId="{98D5B0BF-A289-4F44-8F9B-8347297F229E}" type="pres">
      <dgm:prSet presAssocID="{07768C64-EA57-4D47-BB44-4CF847D23693}" presName="Name8" presStyleCnt="0"/>
      <dgm:spPr/>
    </dgm:pt>
    <dgm:pt modelId="{64086843-EB9E-43B2-B596-D614D9BFA3BC}" type="pres">
      <dgm:prSet presAssocID="{07768C64-EA57-4D47-BB44-4CF847D23693}" presName="level" presStyleLbl="node1" presStyleIdx="2" presStyleCnt="5">
        <dgm:presLayoutVars>
          <dgm:chMax val="1"/>
          <dgm:bulletEnabled val="1"/>
        </dgm:presLayoutVars>
      </dgm:prSet>
      <dgm:spPr/>
    </dgm:pt>
    <dgm:pt modelId="{6BF22358-E008-42BC-AE79-AA0560C1BC87}" type="pres">
      <dgm:prSet presAssocID="{07768C64-EA57-4D47-BB44-4CF847D23693}" presName="levelTx" presStyleLbl="revTx" presStyleIdx="0" presStyleCnt="0">
        <dgm:presLayoutVars>
          <dgm:chMax val="1"/>
          <dgm:bulletEnabled val="1"/>
        </dgm:presLayoutVars>
      </dgm:prSet>
      <dgm:spPr/>
    </dgm:pt>
    <dgm:pt modelId="{43FC226D-CBBC-4B55-A751-E2DDC6F758E9}" type="pres">
      <dgm:prSet presAssocID="{434B85CF-8234-4649-889E-0A3C3875AD37}" presName="Name8" presStyleCnt="0"/>
      <dgm:spPr/>
    </dgm:pt>
    <dgm:pt modelId="{86D51825-EA40-4E57-BCC1-F32B2FB455B4}" type="pres">
      <dgm:prSet presAssocID="{434B85CF-8234-4649-889E-0A3C3875AD37}" presName="level" presStyleLbl="node1" presStyleIdx="3" presStyleCnt="5">
        <dgm:presLayoutVars>
          <dgm:chMax val="1"/>
          <dgm:bulletEnabled val="1"/>
        </dgm:presLayoutVars>
      </dgm:prSet>
      <dgm:spPr/>
      <dgm:t>
        <a:bodyPr/>
        <a:lstStyle/>
        <a:p>
          <a:endParaRPr lang="en-US"/>
        </a:p>
      </dgm:t>
    </dgm:pt>
    <dgm:pt modelId="{71053C1A-0D51-409E-B1B6-902058425055}" type="pres">
      <dgm:prSet presAssocID="{434B85CF-8234-4649-889E-0A3C3875AD37}" presName="levelTx" presStyleLbl="revTx" presStyleIdx="0" presStyleCnt="0">
        <dgm:presLayoutVars>
          <dgm:chMax val="1"/>
          <dgm:bulletEnabled val="1"/>
        </dgm:presLayoutVars>
      </dgm:prSet>
      <dgm:spPr/>
      <dgm:t>
        <a:bodyPr/>
        <a:lstStyle/>
        <a:p>
          <a:endParaRPr lang="en-US"/>
        </a:p>
      </dgm:t>
    </dgm:pt>
    <dgm:pt modelId="{2927D308-3BC8-4BC6-ADCE-4308CB8E197F}" type="pres">
      <dgm:prSet presAssocID="{79E6E244-A6DC-4941-9497-71C50D80B21F}" presName="Name8" presStyleCnt="0"/>
      <dgm:spPr/>
    </dgm:pt>
    <dgm:pt modelId="{73C4FCED-90B8-4C38-8775-CEB737B67B2C}" type="pres">
      <dgm:prSet presAssocID="{79E6E244-A6DC-4941-9497-71C50D80B21F}" presName="level" presStyleLbl="node1" presStyleIdx="4" presStyleCnt="5">
        <dgm:presLayoutVars>
          <dgm:chMax val="1"/>
          <dgm:bulletEnabled val="1"/>
        </dgm:presLayoutVars>
      </dgm:prSet>
      <dgm:spPr/>
      <dgm:t>
        <a:bodyPr/>
        <a:lstStyle/>
        <a:p>
          <a:endParaRPr lang="en-US"/>
        </a:p>
      </dgm:t>
    </dgm:pt>
    <dgm:pt modelId="{21E0C0C5-DA63-4256-928A-F814057A79B0}" type="pres">
      <dgm:prSet presAssocID="{79E6E244-A6DC-4941-9497-71C50D80B21F}" presName="levelTx" presStyleLbl="revTx" presStyleIdx="0" presStyleCnt="0">
        <dgm:presLayoutVars>
          <dgm:chMax val="1"/>
          <dgm:bulletEnabled val="1"/>
        </dgm:presLayoutVars>
      </dgm:prSet>
      <dgm:spPr/>
      <dgm:t>
        <a:bodyPr/>
        <a:lstStyle/>
        <a:p>
          <a:endParaRPr lang="en-US"/>
        </a:p>
      </dgm:t>
    </dgm:pt>
  </dgm:ptLst>
  <dgm:cxnLst>
    <dgm:cxn modelId="{830382F3-0945-4616-84AF-1021E099085D}" type="presOf" srcId="{5850F632-682E-44CD-AC6B-C887EBD6438F}" destId="{B5C0BC94-D93B-4BDB-BFED-10D87AB13F5E}" srcOrd="0" destOrd="0" presId="urn:microsoft.com/office/officeart/2005/8/layout/pyramid1"/>
    <dgm:cxn modelId="{6F4ADAD8-9CF9-42E5-A4FF-9A70D7DA3ECB}" srcId="{62F8D9FE-3CA2-491D-81C2-42399461DE59}" destId="{07768C64-EA57-4D47-BB44-4CF847D23693}" srcOrd="2" destOrd="0" parTransId="{104A5686-D078-4408-8F5E-2D3B0D16C7E8}" sibTransId="{A7A844DF-2736-40D0-A65C-E471DE0C6B36}"/>
    <dgm:cxn modelId="{07EDA27A-CC0A-4662-BAEA-C65D81373438}" type="presOf" srcId="{07768C64-EA57-4D47-BB44-4CF847D23693}" destId="{64086843-EB9E-43B2-B596-D614D9BFA3BC}" srcOrd="0" destOrd="0" presId="urn:microsoft.com/office/officeart/2005/8/layout/pyramid1"/>
    <dgm:cxn modelId="{4D8D1D5D-3122-4ED5-8C0D-195ED3A0ED7D}" type="presOf" srcId="{AF20ACE5-AA3A-4A77-9759-26DCEA92A6DE}" destId="{8905EA92-0F19-473B-9EE9-E8FB3D755EDB}" srcOrd="0" destOrd="0" presId="urn:microsoft.com/office/officeart/2005/8/layout/pyramid1"/>
    <dgm:cxn modelId="{6102FBDE-E3EB-4505-AA92-9270BE2A35F1}" srcId="{62F8D9FE-3CA2-491D-81C2-42399461DE59}" destId="{5850F632-682E-44CD-AC6B-C887EBD6438F}" srcOrd="1" destOrd="0" parTransId="{2FC1D973-CB5A-4B7F-AA42-82DCECB09F1A}" sibTransId="{09D9BFA8-F155-4135-9492-8662E0013BC1}"/>
    <dgm:cxn modelId="{5D56568D-D4A6-47C5-89F0-CE1A26C3C2DA}" type="presOf" srcId="{79E6E244-A6DC-4941-9497-71C50D80B21F}" destId="{21E0C0C5-DA63-4256-928A-F814057A79B0}" srcOrd="1" destOrd="0" presId="urn:microsoft.com/office/officeart/2005/8/layout/pyramid1"/>
    <dgm:cxn modelId="{3A0C9E2C-80CD-4348-ADB8-91B3D82448D1}" srcId="{62F8D9FE-3CA2-491D-81C2-42399461DE59}" destId="{434B85CF-8234-4649-889E-0A3C3875AD37}" srcOrd="3" destOrd="0" parTransId="{379CAA29-4EFA-4136-800D-976ED6D3E939}" sibTransId="{9E9E6F59-CC98-4217-ADE7-94642F806E5B}"/>
    <dgm:cxn modelId="{15B9FC1B-C6B2-407C-9ECD-C230FA2EE3ED}" type="presOf" srcId="{62F8D9FE-3CA2-491D-81C2-42399461DE59}" destId="{7E23EEB4-02EE-4078-A498-1853E0EDDB74}" srcOrd="0" destOrd="0" presId="urn:microsoft.com/office/officeart/2005/8/layout/pyramid1"/>
    <dgm:cxn modelId="{4D0C8C05-CA9F-4FF2-977D-D0A9F775F3F0}" type="presOf" srcId="{5850F632-682E-44CD-AC6B-C887EBD6438F}" destId="{CAD9026C-E62B-414F-B199-1FEF6B9ECCF6}" srcOrd="1" destOrd="0" presId="urn:microsoft.com/office/officeart/2005/8/layout/pyramid1"/>
    <dgm:cxn modelId="{5DB66786-7355-49C8-9A9E-AF304EAE065E}" srcId="{62F8D9FE-3CA2-491D-81C2-42399461DE59}" destId="{79E6E244-A6DC-4941-9497-71C50D80B21F}" srcOrd="4" destOrd="0" parTransId="{6BA48CE1-7410-421E-BF51-E90CA549AEC4}" sibTransId="{2455A118-56DF-4A9E-95E4-A164AAAEA7DF}"/>
    <dgm:cxn modelId="{84F0517A-39D7-42D7-8DD6-A673FE6DAAC9}" type="presOf" srcId="{AF20ACE5-AA3A-4A77-9759-26DCEA92A6DE}" destId="{B4513EAC-D5AB-43C9-A2B2-8E452470AAAE}" srcOrd="1" destOrd="0" presId="urn:microsoft.com/office/officeart/2005/8/layout/pyramid1"/>
    <dgm:cxn modelId="{B90DDD78-BDA9-46A9-8550-C9D09CEC54B3}" type="presOf" srcId="{434B85CF-8234-4649-889E-0A3C3875AD37}" destId="{86D51825-EA40-4E57-BCC1-F32B2FB455B4}" srcOrd="0" destOrd="0" presId="urn:microsoft.com/office/officeart/2005/8/layout/pyramid1"/>
    <dgm:cxn modelId="{CC09427F-7FA4-40AC-A79D-28F2FE127D31}" type="presOf" srcId="{07768C64-EA57-4D47-BB44-4CF847D23693}" destId="{6BF22358-E008-42BC-AE79-AA0560C1BC87}" srcOrd="1" destOrd="0" presId="urn:microsoft.com/office/officeart/2005/8/layout/pyramid1"/>
    <dgm:cxn modelId="{465E5163-5782-4ECD-9F4E-27EA46F7B1FF}" type="presOf" srcId="{434B85CF-8234-4649-889E-0A3C3875AD37}" destId="{71053C1A-0D51-409E-B1B6-902058425055}" srcOrd="1" destOrd="0" presId="urn:microsoft.com/office/officeart/2005/8/layout/pyramid1"/>
    <dgm:cxn modelId="{3112B288-337D-40D9-8DF9-0058708B265D}" srcId="{62F8D9FE-3CA2-491D-81C2-42399461DE59}" destId="{AF20ACE5-AA3A-4A77-9759-26DCEA92A6DE}" srcOrd="0" destOrd="0" parTransId="{76A26DC6-F9CC-46D5-89D9-8D5507753AB1}" sibTransId="{A4E1AC63-0482-4996-BDA6-3D0D1121C9B0}"/>
    <dgm:cxn modelId="{79BFE3E1-6DE2-4C93-ACF4-CED62F19B028}" type="presOf" srcId="{79E6E244-A6DC-4941-9497-71C50D80B21F}" destId="{73C4FCED-90B8-4C38-8775-CEB737B67B2C}" srcOrd="0" destOrd="0" presId="urn:microsoft.com/office/officeart/2005/8/layout/pyramid1"/>
    <dgm:cxn modelId="{D8DDBE09-96BB-4589-8CA7-1AB331A5FB93}" type="presParOf" srcId="{7E23EEB4-02EE-4078-A498-1853E0EDDB74}" destId="{4C5735EB-F552-4C65-AF89-6AB7A707A38C}" srcOrd="0" destOrd="0" presId="urn:microsoft.com/office/officeart/2005/8/layout/pyramid1"/>
    <dgm:cxn modelId="{07AC456F-9905-4E7E-A6F0-0A9E2FFC279C}" type="presParOf" srcId="{4C5735EB-F552-4C65-AF89-6AB7A707A38C}" destId="{8905EA92-0F19-473B-9EE9-E8FB3D755EDB}" srcOrd="0" destOrd="0" presId="urn:microsoft.com/office/officeart/2005/8/layout/pyramid1"/>
    <dgm:cxn modelId="{BD476492-F910-451C-9434-547D6B758BD4}" type="presParOf" srcId="{4C5735EB-F552-4C65-AF89-6AB7A707A38C}" destId="{B4513EAC-D5AB-43C9-A2B2-8E452470AAAE}" srcOrd="1" destOrd="0" presId="urn:microsoft.com/office/officeart/2005/8/layout/pyramid1"/>
    <dgm:cxn modelId="{0C8C4658-00D9-455C-BD69-6F2FB8595829}" type="presParOf" srcId="{7E23EEB4-02EE-4078-A498-1853E0EDDB74}" destId="{5294D566-93E7-4753-BD9E-6CA61543B16F}" srcOrd="1" destOrd="0" presId="urn:microsoft.com/office/officeart/2005/8/layout/pyramid1"/>
    <dgm:cxn modelId="{5E58B74F-32F6-4D1B-9A4C-2A77CF458B07}" type="presParOf" srcId="{5294D566-93E7-4753-BD9E-6CA61543B16F}" destId="{B5C0BC94-D93B-4BDB-BFED-10D87AB13F5E}" srcOrd="0" destOrd="0" presId="urn:microsoft.com/office/officeart/2005/8/layout/pyramid1"/>
    <dgm:cxn modelId="{D14E381A-E36F-42BD-9B26-DDB71D19DAEF}" type="presParOf" srcId="{5294D566-93E7-4753-BD9E-6CA61543B16F}" destId="{CAD9026C-E62B-414F-B199-1FEF6B9ECCF6}" srcOrd="1" destOrd="0" presId="urn:microsoft.com/office/officeart/2005/8/layout/pyramid1"/>
    <dgm:cxn modelId="{7830E594-0EF6-4BAC-AACC-65FA16A4B2B6}" type="presParOf" srcId="{7E23EEB4-02EE-4078-A498-1853E0EDDB74}" destId="{98D5B0BF-A289-4F44-8F9B-8347297F229E}" srcOrd="2" destOrd="0" presId="urn:microsoft.com/office/officeart/2005/8/layout/pyramid1"/>
    <dgm:cxn modelId="{1800BE7D-A675-48DD-B56B-69E28279113F}" type="presParOf" srcId="{98D5B0BF-A289-4F44-8F9B-8347297F229E}" destId="{64086843-EB9E-43B2-B596-D614D9BFA3BC}" srcOrd="0" destOrd="0" presId="urn:microsoft.com/office/officeart/2005/8/layout/pyramid1"/>
    <dgm:cxn modelId="{9501A4C6-E409-4449-B69D-153A89EDD43A}" type="presParOf" srcId="{98D5B0BF-A289-4F44-8F9B-8347297F229E}" destId="{6BF22358-E008-42BC-AE79-AA0560C1BC87}" srcOrd="1" destOrd="0" presId="urn:microsoft.com/office/officeart/2005/8/layout/pyramid1"/>
    <dgm:cxn modelId="{A4ACA8BB-2088-40D4-9530-8A57BDFBF727}" type="presParOf" srcId="{7E23EEB4-02EE-4078-A498-1853E0EDDB74}" destId="{43FC226D-CBBC-4B55-A751-E2DDC6F758E9}" srcOrd="3" destOrd="0" presId="urn:microsoft.com/office/officeart/2005/8/layout/pyramid1"/>
    <dgm:cxn modelId="{57BBD365-B3AE-4978-AE17-0A39A97A208F}" type="presParOf" srcId="{43FC226D-CBBC-4B55-A751-E2DDC6F758E9}" destId="{86D51825-EA40-4E57-BCC1-F32B2FB455B4}" srcOrd="0" destOrd="0" presId="urn:microsoft.com/office/officeart/2005/8/layout/pyramid1"/>
    <dgm:cxn modelId="{A6FABF16-FF68-4AB6-B148-42021E7EB82A}" type="presParOf" srcId="{43FC226D-CBBC-4B55-A751-E2DDC6F758E9}" destId="{71053C1A-0D51-409E-B1B6-902058425055}" srcOrd="1" destOrd="0" presId="urn:microsoft.com/office/officeart/2005/8/layout/pyramid1"/>
    <dgm:cxn modelId="{2FD9338E-98AE-4F89-A43A-4EB56E0CC32A}" type="presParOf" srcId="{7E23EEB4-02EE-4078-A498-1853E0EDDB74}" destId="{2927D308-3BC8-4BC6-ADCE-4308CB8E197F}" srcOrd="4" destOrd="0" presId="urn:microsoft.com/office/officeart/2005/8/layout/pyramid1"/>
    <dgm:cxn modelId="{322B31DA-D1D2-4BF5-809D-E4EB14B1C62C}" type="presParOf" srcId="{2927D308-3BC8-4BC6-ADCE-4308CB8E197F}" destId="{73C4FCED-90B8-4C38-8775-CEB737B67B2C}" srcOrd="0" destOrd="0" presId="urn:microsoft.com/office/officeart/2005/8/layout/pyramid1"/>
    <dgm:cxn modelId="{1CA7BE2D-D7EA-45F5-B34D-01521758FE92}" type="presParOf" srcId="{2927D308-3BC8-4BC6-ADCE-4308CB8E197F}" destId="{21E0C0C5-DA63-4256-928A-F814057A79B0}" srcOrd="1" destOrd="0" presId="urn:microsoft.com/office/officeart/2005/8/layout/pyramid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05EA92-0F19-473B-9EE9-E8FB3D755EDB}">
      <dsp:nvSpPr>
        <dsp:cNvPr id="0" name=""/>
        <dsp:cNvSpPr/>
      </dsp:nvSpPr>
      <dsp:spPr>
        <a:xfrm>
          <a:off x="1527445" y="0"/>
          <a:ext cx="763722" cy="415057"/>
        </a:xfrm>
        <a:prstGeom prst="trapezoid">
          <a:avLst>
            <a:gd name="adj" fmla="val 92002"/>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Viceroy-</a:t>
          </a:r>
        </a:p>
      </dsp:txBody>
      <dsp:txXfrm>
        <a:off x="1527445" y="0"/>
        <a:ext cx="763722" cy="415057"/>
      </dsp:txXfrm>
    </dsp:sp>
    <dsp:sp modelId="{B5C0BC94-D93B-4BDB-BFED-10D87AB13F5E}">
      <dsp:nvSpPr>
        <dsp:cNvPr id="0" name=""/>
        <dsp:cNvSpPr/>
      </dsp:nvSpPr>
      <dsp:spPr>
        <a:xfrm>
          <a:off x="1145584" y="415057"/>
          <a:ext cx="1527445" cy="415057"/>
        </a:xfrm>
        <a:prstGeom prst="trapezoid">
          <a:avLst>
            <a:gd name="adj" fmla="val 92002"/>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Peninsulares-</a:t>
          </a:r>
        </a:p>
      </dsp:txBody>
      <dsp:txXfrm>
        <a:off x="1412887" y="415057"/>
        <a:ext cx="992839" cy="415057"/>
      </dsp:txXfrm>
    </dsp:sp>
    <dsp:sp modelId="{64086843-EB9E-43B2-B596-D614D9BFA3BC}">
      <dsp:nvSpPr>
        <dsp:cNvPr id="0" name=""/>
        <dsp:cNvSpPr/>
      </dsp:nvSpPr>
      <dsp:spPr>
        <a:xfrm>
          <a:off x="763722" y="830115"/>
          <a:ext cx="2291168" cy="415057"/>
        </a:xfrm>
        <a:prstGeom prst="trapezoid">
          <a:avLst>
            <a:gd name="adj" fmla="val 92002"/>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Creoles-</a:t>
          </a:r>
        </a:p>
      </dsp:txBody>
      <dsp:txXfrm>
        <a:off x="1164677" y="830115"/>
        <a:ext cx="1489259" cy="415057"/>
      </dsp:txXfrm>
    </dsp:sp>
    <dsp:sp modelId="{86D51825-EA40-4E57-BCC1-F32B2FB455B4}">
      <dsp:nvSpPr>
        <dsp:cNvPr id="0" name=""/>
        <dsp:cNvSpPr/>
      </dsp:nvSpPr>
      <dsp:spPr>
        <a:xfrm>
          <a:off x="381861" y="1245173"/>
          <a:ext cx="3054891" cy="415057"/>
        </a:xfrm>
        <a:prstGeom prst="trapezoid">
          <a:avLst>
            <a:gd name="adj" fmla="val 92002"/>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Mestizos/Mulattos-</a:t>
          </a:r>
        </a:p>
      </dsp:txBody>
      <dsp:txXfrm>
        <a:off x="916467" y="1245173"/>
        <a:ext cx="1985679" cy="415057"/>
      </dsp:txXfrm>
    </dsp:sp>
    <dsp:sp modelId="{73C4FCED-90B8-4C38-8775-CEB737B67B2C}">
      <dsp:nvSpPr>
        <dsp:cNvPr id="0" name=""/>
        <dsp:cNvSpPr/>
      </dsp:nvSpPr>
      <dsp:spPr>
        <a:xfrm>
          <a:off x="0" y="1660231"/>
          <a:ext cx="3818614" cy="415057"/>
        </a:xfrm>
        <a:prstGeom prst="trapezoid">
          <a:avLst>
            <a:gd name="adj" fmla="val 92002"/>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Native Americans/Africans-</a:t>
          </a:r>
        </a:p>
      </dsp:txBody>
      <dsp:txXfrm>
        <a:off x="668257" y="1660231"/>
        <a:ext cx="2482099" cy="41505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slasater</dc:creator>
  <cp:keywords/>
  <dc:description/>
  <cp:lastModifiedBy>slasater</cp:lastModifiedBy>
  <cp:revision>1</cp:revision>
  <dcterms:created xsi:type="dcterms:W3CDTF">2013-03-13T19:56:00Z</dcterms:created>
  <dcterms:modified xsi:type="dcterms:W3CDTF">2013-03-13T20:14:00Z</dcterms:modified>
</cp:coreProperties>
</file>